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86" w:rsidRDefault="00EC0686" w:rsidP="00A07A33">
      <w:pPr>
        <w:pStyle w:val="HTML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МЕТОДИЧЕСКИЕ РЕКОМЕНДАЦИИ (ДОРОЖНАЯ КАРТА) ПО ПОДГОТОВКЕ ДОКУМЕНТОВ В СООТВЕТСТВИИ С ПОСТАНОВЛЕНИЕМ ПРАВИТЕЛЬСТВА ДОНЕЦКОЙ НАРОДНОЙ РЕСПУБЛИКИ</w:t>
      </w:r>
    </w:p>
    <w:p w:rsidR="00EC0686" w:rsidRPr="00236350" w:rsidRDefault="00EC0686" w:rsidP="00A07A33">
      <w:pPr>
        <w:pStyle w:val="HTML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</w:rPr>
          <w:t>2019 г</w:t>
        </w:r>
      </w:smartTag>
      <w:r>
        <w:rPr>
          <w:rFonts w:ascii="Times New Roman" w:hAnsi="Times New Roman"/>
          <w:b/>
          <w:sz w:val="28"/>
        </w:rPr>
        <w:t xml:space="preserve">. № 5-9 </w:t>
      </w:r>
      <w:r w:rsidRPr="00236350">
        <w:rPr>
          <w:rFonts w:ascii="Times New Roman" w:hAnsi="Times New Roman"/>
          <w:b/>
          <w:sz w:val="28"/>
          <w:szCs w:val="28"/>
        </w:rPr>
        <w:t xml:space="preserve">«Об утверждении срока действия лицензии на осуществление хозяйственной деятельности по сбору, транспортировке, обработке, утилизации, обезвреживанию, размещению, отходов </w:t>
      </w:r>
      <w:r w:rsidRPr="002363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6350">
        <w:rPr>
          <w:rFonts w:ascii="Times New Roman" w:hAnsi="Times New Roman"/>
          <w:b/>
          <w:sz w:val="28"/>
          <w:szCs w:val="28"/>
        </w:rPr>
        <w:t xml:space="preserve"> – </w:t>
      </w:r>
      <w:r w:rsidRPr="0023635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6350">
        <w:rPr>
          <w:rFonts w:ascii="Times New Roman" w:hAnsi="Times New Roman"/>
          <w:b/>
          <w:sz w:val="28"/>
          <w:szCs w:val="28"/>
        </w:rPr>
        <w:t xml:space="preserve"> классов опасности, перечня документов, прилагаемых к заявлению о выдаче указанной лицензии и перечня работ, составляющих деятельность по сбору, транспортировке, обработке, утилизации, обезвреживанию, размещению, отходов </w:t>
      </w:r>
      <w:r w:rsidRPr="002363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6350">
        <w:rPr>
          <w:rFonts w:ascii="Times New Roman" w:hAnsi="Times New Roman"/>
          <w:b/>
          <w:sz w:val="28"/>
          <w:szCs w:val="28"/>
        </w:rPr>
        <w:t xml:space="preserve"> – </w:t>
      </w:r>
      <w:r w:rsidRPr="0023635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36350">
        <w:rPr>
          <w:rFonts w:ascii="Times New Roman" w:hAnsi="Times New Roman"/>
          <w:b/>
          <w:sz w:val="28"/>
          <w:szCs w:val="28"/>
        </w:rPr>
        <w:t xml:space="preserve"> классов опасности»</w:t>
      </w:r>
      <w:proofErr w:type="gramEnd"/>
    </w:p>
    <w:p w:rsidR="00EC0686" w:rsidRDefault="00EC0686" w:rsidP="00DB40FB">
      <w:pPr>
        <w:pStyle w:val="HTML"/>
        <w:tabs>
          <w:tab w:val="left" w:pos="2546"/>
        </w:tabs>
        <w:spacing w:line="276" w:lineRule="auto"/>
        <w:rPr>
          <w:rFonts w:ascii="Times New Roman" w:hAnsi="Times New Roman"/>
          <w:b/>
          <w:sz w:val="28"/>
        </w:rPr>
      </w:pPr>
    </w:p>
    <w:p w:rsidR="00EC0686" w:rsidRDefault="00EC0686" w:rsidP="00DB40FB">
      <w:pPr>
        <w:pStyle w:val="HTML"/>
        <w:tabs>
          <w:tab w:val="left" w:pos="2546"/>
        </w:tabs>
        <w:spacing w:line="276" w:lineRule="auto"/>
        <w:rPr>
          <w:rFonts w:ascii="Times New Roman" w:hAnsi="Times New Roman"/>
          <w:b/>
          <w:sz w:val="28"/>
        </w:rPr>
      </w:pPr>
    </w:p>
    <w:p w:rsidR="00EC0686" w:rsidRDefault="00EC0686" w:rsidP="00DB40FB">
      <w:pPr>
        <w:pStyle w:val="HTML"/>
        <w:tabs>
          <w:tab w:val="left" w:pos="2546"/>
        </w:tabs>
        <w:spacing w:line="276" w:lineRule="auto"/>
        <w:rPr>
          <w:rFonts w:ascii="Times New Roman" w:hAnsi="Times New Roman"/>
          <w:b/>
          <w:sz w:val="28"/>
        </w:rPr>
      </w:pPr>
    </w:p>
    <w:p w:rsidR="00EC0686" w:rsidRDefault="00EC0686" w:rsidP="00DB40FB">
      <w:pPr>
        <w:pStyle w:val="HTML"/>
        <w:tabs>
          <w:tab w:val="left" w:pos="2546"/>
        </w:tabs>
        <w:spacing w:line="276" w:lineRule="auto"/>
        <w:rPr>
          <w:rFonts w:ascii="Times New Roman" w:hAnsi="Times New Roman"/>
          <w:b/>
          <w:sz w:val="28"/>
        </w:rPr>
      </w:pPr>
    </w:p>
    <w:p w:rsidR="00EC0686" w:rsidRPr="00994B53" w:rsidRDefault="00EC0686" w:rsidP="00A07A3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94B53">
        <w:rPr>
          <w:sz w:val="28"/>
          <w:szCs w:val="28"/>
        </w:rPr>
        <w:t>В соответствии с пунктом 12 части 3 статьи 10 Закона Донецкой Народной Республики «О лицензировании отдельных видов хозяйственной деятельности»</w:t>
      </w:r>
      <w:r>
        <w:rPr>
          <w:sz w:val="28"/>
          <w:szCs w:val="28"/>
        </w:rPr>
        <w:t xml:space="preserve"> (с изменениями)</w:t>
      </w:r>
      <w:r w:rsidRPr="00994B53">
        <w:rPr>
          <w:sz w:val="28"/>
          <w:szCs w:val="28"/>
        </w:rPr>
        <w:t>, лицензированию подлежит деятельность по сбору, транспортировке, обработке, утилизации, обезвреживанию, размещению отходов I – III классов опасности.</w:t>
      </w:r>
    </w:p>
    <w:p w:rsidR="00EC0686" w:rsidRPr="00EF6FE5" w:rsidRDefault="00EC0686" w:rsidP="00EF6FE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Донецкой Народной Республики 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5-9 «Об утверждении срока действия лицензии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осуществление хозяйственной деятельности по сбору, транспортировке, обработке, утилизации, обезвреживанию, размещению, отходов </w:t>
      </w:r>
      <w:r>
        <w:rPr>
          <w:sz w:val="28"/>
          <w:szCs w:val="28"/>
          <w:lang w:val="en-US"/>
        </w:rPr>
        <w:t>I</w:t>
      </w:r>
      <w:r w:rsidRPr="0007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 w:rsidRPr="0007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опасности, перечня документов, прилагаемых к заявлению о выдаче указанной лицензии и перечня работ, составляющих деятельность по сбору, транспортировке, обработке, утилизации, обезвреживанию, размещению, отходов </w:t>
      </w:r>
      <w:r>
        <w:rPr>
          <w:sz w:val="28"/>
          <w:szCs w:val="28"/>
          <w:lang w:val="en-US"/>
        </w:rPr>
        <w:t>I</w:t>
      </w:r>
      <w:r w:rsidRPr="0007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 w:rsidRPr="0007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опасности», соискателю лицензии необходимо представить </w:t>
      </w:r>
      <w:r>
        <w:rPr>
          <w:sz w:val="28"/>
        </w:rPr>
        <w:t>копии следующих документов, заверенные личной подписью руководителя юридического лица, филиала юридического лица - нерезидента или физического</w:t>
      </w:r>
      <w:proofErr w:type="gramEnd"/>
      <w:r>
        <w:rPr>
          <w:sz w:val="28"/>
        </w:rPr>
        <w:t xml:space="preserve"> лица-предпринимателя и печатью (при наличии таковой) соискателя лицензии:</w:t>
      </w: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6740C3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Свидетел</w:t>
      </w:r>
      <w:r w:rsidRPr="00823CD5">
        <w:rPr>
          <w:rFonts w:ascii="Times New Roman" w:hAnsi="Times New Roman"/>
          <w:sz w:val="28"/>
        </w:rPr>
        <w:t>ьства</w:t>
      </w:r>
      <w:r>
        <w:rPr>
          <w:rFonts w:ascii="Times New Roman" w:hAnsi="Times New Roman"/>
          <w:sz w:val="28"/>
        </w:rPr>
        <w:t xml:space="preserve"> о государственной регистрации соискателя лицензии или выписка из Единого государственного реестра юридических лиц и физических лиц – предпринимателей.</w:t>
      </w:r>
    </w:p>
    <w:p w:rsidR="00EC0686" w:rsidRPr="006740C3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2. </w:t>
      </w:r>
      <w:r w:rsidRPr="00B718B5">
        <w:rPr>
          <w:rFonts w:ascii="Times New Roman" w:hAnsi="Times New Roman"/>
          <w:sz w:val="28"/>
        </w:rPr>
        <w:t>Справки из Реестра статистических единиц о включении соискателя лицензии в Реестр статистических единиц с указанием соответствующего кода КВЭД.</w:t>
      </w: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B25904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Документа, подтверждающего постановку соискателя лицензии на учет в органах доходов и сборов.</w:t>
      </w: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Учредительных документов соискателя лицензии (для юридических лиц, филиалов юридических лиц – нерезидентов).</w:t>
      </w: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527283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  <w:t xml:space="preserve">5. </w:t>
      </w:r>
      <w:r w:rsidRPr="000613A5">
        <w:rPr>
          <w:rFonts w:ascii="Times New Roman" w:hAnsi="Times New Roman"/>
          <w:sz w:val="28"/>
        </w:rPr>
        <w:t>Документов, подтверждающих наличие у соискателя лицензии необходимых для выполнения заявленного вида работ зданий, строений, сооружений, специально отведенных мест и помещений, принадлежащих ему на праве собственности или на ином законном основании</w:t>
      </w:r>
      <w:r>
        <w:rPr>
          <w:rFonts w:ascii="Times New Roman" w:hAnsi="Times New Roman"/>
          <w:sz w:val="28"/>
        </w:rPr>
        <w:t>.</w:t>
      </w:r>
      <w:r w:rsidRPr="00C27300">
        <w:rPr>
          <w:rFonts w:ascii="Times New Roman" w:hAnsi="Times New Roman"/>
          <w:sz w:val="28"/>
        </w:rPr>
        <w:t xml:space="preserve"> </w:t>
      </w:r>
    </w:p>
    <w:p w:rsidR="00EC0686" w:rsidRPr="000A55AE" w:rsidRDefault="00EC0686" w:rsidP="00570C4A">
      <w:pPr>
        <w:pStyle w:val="HTML"/>
        <w:tabs>
          <w:tab w:val="clear" w:pos="916"/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Письмо (справка) за подписью руководителя предприятия о наличии и характеристиках зданий, помещений, объектов и пр.</w:t>
      </w:r>
      <w:r w:rsidRPr="00C3093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с подтверждающими документами (акты ввода в эксплуатацию, договора аренды, паспорта зданий, инвентаризация объектов и др.). </w:t>
      </w:r>
    </w:p>
    <w:p w:rsidR="00EC0686" w:rsidRPr="00527283" w:rsidRDefault="00EC0686" w:rsidP="00A07A33">
      <w:pPr>
        <w:spacing w:line="276" w:lineRule="auto"/>
        <w:jc w:val="center"/>
        <w:rPr>
          <w:sz w:val="16"/>
          <w:szCs w:val="16"/>
        </w:rPr>
      </w:pPr>
    </w:p>
    <w:p w:rsidR="00EC0686" w:rsidRPr="007B7A87" w:rsidRDefault="00EC0686" w:rsidP="00A07A33">
      <w:pPr>
        <w:spacing w:line="276" w:lineRule="auto"/>
        <w:jc w:val="center"/>
        <w:rPr>
          <w:b/>
          <w:sz w:val="28"/>
          <w:szCs w:val="28"/>
        </w:rPr>
      </w:pPr>
      <w:r w:rsidRPr="007B7A87">
        <w:rPr>
          <w:b/>
          <w:sz w:val="28"/>
          <w:szCs w:val="28"/>
        </w:rPr>
        <w:t>Рекомендуемая форма для предоставления информации по п.5</w:t>
      </w:r>
    </w:p>
    <w:p w:rsidR="00EC0686" w:rsidRPr="00264A44" w:rsidRDefault="00EC0686" w:rsidP="00A07A33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2318"/>
        <w:gridCol w:w="1616"/>
        <w:gridCol w:w="1697"/>
        <w:gridCol w:w="2070"/>
        <w:gridCol w:w="1692"/>
      </w:tblGrid>
      <w:tr w:rsidR="00EC0686" w:rsidTr="00A74819">
        <w:trPr>
          <w:trHeight w:val="1151"/>
        </w:trPr>
        <w:tc>
          <w:tcPr>
            <w:tcW w:w="817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0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0CE0">
              <w:rPr>
                <w:sz w:val="22"/>
                <w:szCs w:val="22"/>
              </w:rPr>
              <w:t>/</w:t>
            </w:r>
            <w:proofErr w:type="spellStart"/>
            <w:r w:rsidRPr="00E60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C0686" w:rsidRPr="00E60CE0" w:rsidRDefault="00EC0686" w:rsidP="00F91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Наименование (здания, строения, сооружения, помещения, специально отведенные места)</w:t>
            </w:r>
          </w:p>
        </w:tc>
        <w:tc>
          <w:tcPr>
            <w:tcW w:w="2464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Параметры (площади, объемы, размеры, мощности)</w:t>
            </w:r>
          </w:p>
        </w:tc>
        <w:tc>
          <w:tcPr>
            <w:tcW w:w="2072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Акт ввода в эксплуатацию</w:t>
            </w:r>
          </w:p>
        </w:tc>
        <w:tc>
          <w:tcPr>
            <w:tcW w:w="2551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Документы, подтверждающие право собственности или аренды</w:t>
            </w:r>
          </w:p>
        </w:tc>
        <w:tc>
          <w:tcPr>
            <w:tcW w:w="2771" w:type="dxa"/>
            <w:vAlign w:val="center"/>
          </w:tcPr>
          <w:p w:rsidR="00EC0686" w:rsidRPr="00E60CE0" w:rsidRDefault="00EC0686" w:rsidP="00F91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Прочие документы (паспорт здания, паспорт объекта)</w:t>
            </w:r>
          </w:p>
        </w:tc>
      </w:tr>
      <w:tr w:rsidR="00EC0686" w:rsidTr="00A74819">
        <w:tc>
          <w:tcPr>
            <w:tcW w:w="817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3</w:t>
            </w:r>
          </w:p>
        </w:tc>
        <w:tc>
          <w:tcPr>
            <w:tcW w:w="2072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5</w:t>
            </w:r>
          </w:p>
        </w:tc>
        <w:tc>
          <w:tcPr>
            <w:tcW w:w="2771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6</w:t>
            </w:r>
          </w:p>
        </w:tc>
      </w:tr>
    </w:tbl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EC0686" w:rsidRPr="00264A44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6. </w:t>
      </w:r>
      <w:r w:rsidRPr="000613A5">
        <w:rPr>
          <w:rFonts w:ascii="Times New Roman" w:hAnsi="Times New Roman"/>
          <w:sz w:val="28"/>
        </w:rPr>
        <w:t>Документов, подтверждающих наличие у соискателя лицензии оборудования (в том числе специального), принадлежащего ему на праве собственности или на ином законном основании, необходимого для осуществления заявленного вида работ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C27300">
        <w:rPr>
          <w:rFonts w:ascii="Times New Roman" w:hAnsi="Times New Roman"/>
          <w:b/>
          <w:i/>
          <w:sz w:val="28"/>
        </w:rPr>
        <w:t xml:space="preserve">(ст.9, п.4 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</w:t>
      </w:r>
      <w:r>
        <w:rPr>
          <w:rFonts w:ascii="Times New Roman" w:hAnsi="Times New Roman"/>
          <w:b/>
          <w:i/>
          <w:sz w:val="28"/>
        </w:rPr>
        <w:t>яйственной деятельности»).</w:t>
      </w:r>
    </w:p>
    <w:p w:rsidR="00EC0686" w:rsidRDefault="00EC0686" w:rsidP="00570C4A">
      <w:pPr>
        <w:pStyle w:val="HTML"/>
        <w:tabs>
          <w:tab w:val="clear" w:pos="916"/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 xml:space="preserve">Сведения об оборудовании, используемом для осуществления деятельности, его эксплуатационных характеристиках, производительности, технологических процессах и пр. А также документы, подтверждающие право собственности на оборудование. </w:t>
      </w: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C0686" w:rsidRPr="00264A44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C0686" w:rsidRPr="00B318D4" w:rsidRDefault="00EC0686" w:rsidP="00A07A33">
      <w:pPr>
        <w:spacing w:line="276" w:lineRule="auto"/>
        <w:jc w:val="center"/>
        <w:rPr>
          <w:b/>
          <w:sz w:val="28"/>
          <w:szCs w:val="28"/>
        </w:rPr>
      </w:pPr>
      <w:r w:rsidRPr="007B7A87">
        <w:rPr>
          <w:b/>
          <w:sz w:val="28"/>
          <w:szCs w:val="28"/>
        </w:rPr>
        <w:lastRenderedPageBreak/>
        <w:t>Рекомендуемая форма для предоставления информации по п.6</w:t>
      </w:r>
    </w:p>
    <w:p w:rsidR="00EC0686" w:rsidRPr="00264A44" w:rsidRDefault="00EC0686" w:rsidP="00A07A33">
      <w:pPr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1788"/>
        <w:gridCol w:w="2306"/>
        <w:gridCol w:w="1551"/>
        <w:gridCol w:w="1936"/>
        <w:gridCol w:w="1862"/>
      </w:tblGrid>
      <w:tr w:rsidR="00EC0686" w:rsidRPr="00B953E6" w:rsidTr="002766AC">
        <w:trPr>
          <w:trHeight w:val="1076"/>
        </w:trPr>
        <w:tc>
          <w:tcPr>
            <w:tcW w:w="926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0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0CE0">
              <w:rPr>
                <w:sz w:val="22"/>
                <w:szCs w:val="22"/>
              </w:rPr>
              <w:t>/</w:t>
            </w:r>
            <w:proofErr w:type="spellStart"/>
            <w:r w:rsidRPr="00E60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6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Наименование оборудования (машин, механизмов, установок)</w:t>
            </w:r>
          </w:p>
        </w:tc>
        <w:tc>
          <w:tcPr>
            <w:tcW w:w="2813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 xml:space="preserve">Краткая характеристика </w:t>
            </w:r>
          </w:p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(производительность, используемое сырье)</w:t>
            </w:r>
          </w:p>
        </w:tc>
        <w:tc>
          <w:tcPr>
            <w:tcW w:w="2081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2551" w:type="dxa"/>
            <w:vAlign w:val="center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Документы, подтверждающие право собственности или аренды</w:t>
            </w:r>
          </w:p>
        </w:tc>
        <w:tc>
          <w:tcPr>
            <w:tcW w:w="2629" w:type="dxa"/>
            <w:vAlign w:val="center"/>
          </w:tcPr>
          <w:p w:rsidR="00EC0686" w:rsidRPr="00E60CE0" w:rsidRDefault="00EC0686" w:rsidP="00E60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Прочие документы (техпаспорт,</w:t>
            </w:r>
            <w:r w:rsidRPr="00300E55">
              <w:rPr>
                <w:sz w:val="22"/>
                <w:szCs w:val="22"/>
              </w:rPr>
              <w:t xml:space="preserve"> </w:t>
            </w:r>
            <w:r w:rsidRPr="00E60CE0">
              <w:rPr>
                <w:sz w:val="22"/>
                <w:szCs w:val="22"/>
              </w:rPr>
              <w:t>акт инвентаризации, пр.)</w:t>
            </w:r>
          </w:p>
        </w:tc>
      </w:tr>
      <w:tr w:rsidR="00EC0686" w:rsidRPr="00B953E6" w:rsidTr="002766AC">
        <w:tc>
          <w:tcPr>
            <w:tcW w:w="926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1</w:t>
            </w:r>
          </w:p>
        </w:tc>
        <w:tc>
          <w:tcPr>
            <w:tcW w:w="3786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5</w:t>
            </w:r>
          </w:p>
        </w:tc>
        <w:tc>
          <w:tcPr>
            <w:tcW w:w="2629" w:type="dxa"/>
          </w:tcPr>
          <w:p w:rsidR="00EC0686" w:rsidRPr="00E60CE0" w:rsidRDefault="00EC0686" w:rsidP="00A0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E60CE0">
              <w:rPr>
                <w:sz w:val="22"/>
                <w:szCs w:val="22"/>
              </w:rPr>
              <w:t>6</w:t>
            </w:r>
          </w:p>
        </w:tc>
      </w:tr>
    </w:tbl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EC0686" w:rsidRPr="00264A44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>
        <w:rPr>
          <w:rStyle w:val="a5"/>
          <w:rFonts w:ascii="Times New Roman" w:hAnsi="Times New Roman"/>
          <w:b w:val="0"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Документов, подтверждающих наличие у соискателя лицензии специально оборудованных и снабженных специальными знаками транспортных  средств,  принадлежащих  ему  на  праве  собственности  или  на ином законном основании (для соискателя лицензии, осуществляющего вид работ по транспортировке отходов) </w:t>
      </w:r>
      <w:r>
        <w:rPr>
          <w:rFonts w:ascii="Times New Roman" w:hAnsi="Times New Roman"/>
          <w:b/>
          <w:i/>
          <w:sz w:val="28"/>
        </w:rPr>
        <w:t>(</w:t>
      </w:r>
      <w:r w:rsidRPr="00C27300">
        <w:rPr>
          <w:rFonts w:ascii="Times New Roman" w:hAnsi="Times New Roman"/>
          <w:b/>
          <w:i/>
          <w:sz w:val="28"/>
        </w:rPr>
        <w:t>ст.</w:t>
      </w:r>
      <w:r>
        <w:rPr>
          <w:rFonts w:ascii="Times New Roman" w:hAnsi="Times New Roman"/>
          <w:b/>
          <w:i/>
          <w:sz w:val="28"/>
        </w:rPr>
        <w:t>30</w:t>
      </w:r>
      <w:r w:rsidRPr="00C27300">
        <w:rPr>
          <w:rFonts w:ascii="Times New Roman" w:hAnsi="Times New Roman"/>
          <w:b/>
          <w:i/>
          <w:sz w:val="28"/>
        </w:rPr>
        <w:t>, п.</w:t>
      </w:r>
      <w:r>
        <w:rPr>
          <w:rFonts w:ascii="Times New Roman" w:hAnsi="Times New Roman"/>
          <w:b/>
          <w:i/>
          <w:sz w:val="28"/>
        </w:rPr>
        <w:t>7</w:t>
      </w:r>
      <w:r w:rsidRPr="00C27300">
        <w:rPr>
          <w:rFonts w:ascii="Times New Roman" w:hAnsi="Times New Roman"/>
          <w:b/>
          <w:i/>
          <w:sz w:val="28"/>
        </w:rPr>
        <w:t xml:space="preserve"> Закона </w:t>
      </w:r>
      <w:r>
        <w:rPr>
          <w:rFonts w:ascii="Times New Roman" w:hAnsi="Times New Roman"/>
          <w:b/>
          <w:i/>
          <w:sz w:val="28"/>
        </w:rPr>
        <w:t>«Об отходах производства и потребления»).</w:t>
      </w:r>
    </w:p>
    <w:p w:rsidR="00EC0686" w:rsidRPr="00067329" w:rsidRDefault="00EC0686" w:rsidP="00570C4A">
      <w:pPr>
        <w:pStyle w:val="HTML"/>
        <w:tabs>
          <w:tab w:val="clear" w:pos="916"/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Письмо (справка) о наличии специально оборудованных транспортных сре</w:t>
      </w:r>
      <w:proofErr w:type="gramStart"/>
      <w:r>
        <w:rPr>
          <w:rFonts w:ascii="Times New Roman" w:hAnsi="Times New Roman"/>
          <w:b/>
          <w:i/>
          <w:sz w:val="28"/>
        </w:rPr>
        <w:t>дств с к</w:t>
      </w:r>
      <w:proofErr w:type="gramEnd"/>
      <w:r>
        <w:rPr>
          <w:rFonts w:ascii="Times New Roman" w:hAnsi="Times New Roman"/>
          <w:b/>
          <w:i/>
          <w:sz w:val="28"/>
        </w:rPr>
        <w:t xml:space="preserve">опиями подтверждающих документов (техпаспорт, санитарный паспорт, маршрут движения, согласованный в установленном законодательством порядке, договор на прохождение медицинских осмотров водителей и технических осмотров транспортных средств). Предусматривает необходимость обращения соискателя лицензии в </w:t>
      </w:r>
      <w:r w:rsidRPr="004B4E13">
        <w:rPr>
          <w:rFonts w:ascii="Times New Roman" w:hAnsi="Times New Roman"/>
          <w:b/>
          <w:i/>
          <w:sz w:val="28"/>
        </w:rPr>
        <w:t>подразделения государственной автомобильной инспекции Министерства внутренних дел Донецкой Народной Республики. Срок рассмотрения – в течение 30 календарных дней</w:t>
      </w:r>
      <w:r>
        <w:rPr>
          <w:rFonts w:ascii="Times New Roman" w:hAnsi="Times New Roman"/>
          <w:b/>
          <w:i/>
          <w:sz w:val="28"/>
        </w:rPr>
        <w:t xml:space="preserve"> (ст. 15 Закона Донецкой Народной Республики «Об обращениях граждан»)</w:t>
      </w:r>
      <w:r w:rsidRPr="004B4E13">
        <w:rPr>
          <w:rFonts w:ascii="Times New Roman" w:hAnsi="Times New Roman"/>
          <w:b/>
          <w:i/>
          <w:sz w:val="28"/>
        </w:rPr>
        <w:t>.</w:t>
      </w:r>
    </w:p>
    <w:p w:rsidR="00EC0686" w:rsidRPr="002C28C7" w:rsidRDefault="00EC0686" w:rsidP="00A07A33">
      <w:pPr>
        <w:pStyle w:val="HTML"/>
        <w:spacing w:line="276" w:lineRule="auto"/>
        <w:jc w:val="both"/>
        <w:rPr>
          <w:rStyle w:val="a5"/>
          <w:rFonts w:ascii="Times New Roman" w:hAnsi="Times New Roman"/>
          <w:b w:val="0"/>
          <w:sz w:val="28"/>
        </w:rPr>
      </w:pPr>
    </w:p>
    <w:p w:rsidR="00EC0686" w:rsidRPr="00264A44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 w:rsidRPr="00020430">
        <w:rPr>
          <w:rStyle w:val="a5"/>
          <w:rFonts w:ascii="Times New Roman" w:hAnsi="Times New Roman"/>
          <w:b w:val="0"/>
          <w:sz w:val="28"/>
        </w:rPr>
        <w:tab/>
      </w:r>
      <w:r>
        <w:rPr>
          <w:rStyle w:val="a5"/>
          <w:rFonts w:ascii="Times New Roman" w:hAnsi="Times New Roman"/>
          <w:b w:val="0"/>
          <w:sz w:val="28"/>
        </w:rPr>
        <w:t>8</w:t>
      </w:r>
      <w:r w:rsidRPr="00020430">
        <w:rPr>
          <w:rStyle w:val="a5"/>
          <w:rFonts w:ascii="Times New Roman" w:hAnsi="Times New Roman"/>
          <w:b w:val="0"/>
          <w:sz w:val="28"/>
        </w:rPr>
        <w:t xml:space="preserve">. </w:t>
      </w:r>
      <w:r w:rsidRPr="000613A5">
        <w:rPr>
          <w:rFonts w:ascii="Times New Roman" w:hAnsi="Times New Roman"/>
          <w:sz w:val="28"/>
        </w:rPr>
        <w:t>Технологического регламента и (или) инструкции по обращению с отходами в соответствии с заявленным видом работ</w:t>
      </w:r>
      <w:r>
        <w:rPr>
          <w:rFonts w:ascii="Times New Roman" w:hAnsi="Times New Roman"/>
          <w:sz w:val="28"/>
        </w:rPr>
        <w:t xml:space="preserve"> </w:t>
      </w:r>
      <w:r w:rsidRPr="00020430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>ст.</w:t>
      </w:r>
      <w:r w:rsidRPr="00020430">
        <w:rPr>
          <w:rFonts w:ascii="Times New Roman" w:hAnsi="Times New Roman"/>
          <w:b/>
          <w:i/>
          <w:sz w:val="28"/>
        </w:rPr>
        <w:t xml:space="preserve">10 Закона «Об </w:t>
      </w:r>
      <w:r w:rsidRPr="00020430">
        <w:rPr>
          <w:rFonts w:ascii="Times New Roman" w:hAnsi="Times New Roman"/>
          <w:b/>
          <w:bCs/>
          <w:i/>
          <w:color w:val="000000"/>
          <w:sz w:val="28"/>
          <w:szCs w:val="28"/>
        </w:rPr>
        <w:t>обеспечении санитарного и эпидемического благополучия населения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;</w:t>
      </w:r>
      <w:r w:rsidRPr="00020430">
        <w:rPr>
          <w:rFonts w:ascii="Times New Roman" w:hAnsi="Times New Roman"/>
          <w:b/>
          <w:i/>
          <w:sz w:val="28"/>
        </w:rPr>
        <w:t xml:space="preserve"> ст.9,</w:t>
      </w:r>
      <w:r w:rsidRPr="00C27300">
        <w:rPr>
          <w:rFonts w:ascii="Times New Roman" w:hAnsi="Times New Roman"/>
          <w:b/>
          <w:i/>
          <w:sz w:val="28"/>
        </w:rPr>
        <w:t xml:space="preserve"> п.4</w:t>
      </w:r>
      <w:r>
        <w:rPr>
          <w:rFonts w:ascii="Times New Roman" w:hAnsi="Times New Roman"/>
          <w:b/>
          <w:i/>
          <w:sz w:val="28"/>
        </w:rPr>
        <w:t>, пп.3</w:t>
      </w:r>
      <w:r w:rsidRPr="00C27300">
        <w:rPr>
          <w:rFonts w:ascii="Times New Roman" w:hAnsi="Times New Roman"/>
          <w:b/>
          <w:i/>
          <w:sz w:val="28"/>
        </w:rPr>
        <w:t xml:space="preserve"> 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хозяйственной деятельности»)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Pr="00300E55" w:rsidRDefault="00EC0686" w:rsidP="006746F0">
      <w:pPr>
        <w:pStyle w:val="HTML"/>
        <w:tabs>
          <w:tab w:val="clear" w:pos="916"/>
          <w:tab w:val="left" w:pos="1276"/>
        </w:tabs>
        <w:spacing w:line="276" w:lineRule="auto"/>
        <w:jc w:val="both"/>
        <w:rPr>
          <w:rStyle w:val="a5"/>
          <w:rFonts w:ascii="Times New Roman" w:hAnsi="Times New Roman"/>
          <w:i/>
          <w:sz w:val="28"/>
        </w:rPr>
      </w:pPr>
      <w:r>
        <w:rPr>
          <w:rStyle w:val="a5"/>
          <w:rFonts w:ascii="Times New Roman" w:hAnsi="Times New Roman"/>
          <w:i/>
          <w:sz w:val="28"/>
        </w:rPr>
        <w:tab/>
        <w:t xml:space="preserve">Документы, отражающие порядок выполнения производственных процессов, выполняемые операции, задействованные технические средства, технологические нормативы и условия, системы производственного контроля. Сюда же относится Регламент (инструкция) по обращению с отходами. </w:t>
      </w:r>
      <w:r>
        <w:rPr>
          <w:rFonts w:ascii="Times New Roman" w:hAnsi="Times New Roman"/>
          <w:b/>
          <w:i/>
          <w:sz w:val="28"/>
        </w:rPr>
        <w:t>Предусматривает необходимость обращения соискателя лицензии в</w:t>
      </w:r>
      <w:r w:rsidRPr="004B4E13">
        <w:rPr>
          <w:rStyle w:val="a5"/>
          <w:rFonts w:ascii="Times New Roman" w:hAnsi="Times New Roman"/>
          <w:i/>
          <w:sz w:val="28"/>
        </w:rPr>
        <w:t xml:space="preserve"> республиканский орган исполнительной власти, реализующий государственную политику в сфере санитарного и эпидемиологического благополучия населения (Республиканский центр санитарно-эпидемиологического надзора Государственной санитарно-</w:t>
      </w:r>
      <w:r w:rsidRPr="004B4E13">
        <w:rPr>
          <w:rStyle w:val="a5"/>
          <w:rFonts w:ascii="Times New Roman" w:hAnsi="Times New Roman"/>
          <w:i/>
          <w:sz w:val="28"/>
        </w:rPr>
        <w:lastRenderedPageBreak/>
        <w:t>эпидемиологической службы Министерства здравоохранения Донецкой Народной Республики). Срок рассмотрения –</w:t>
      </w:r>
      <w:r>
        <w:rPr>
          <w:rStyle w:val="a5"/>
          <w:rFonts w:ascii="Times New Roman" w:hAnsi="Times New Roman"/>
          <w:i/>
          <w:sz w:val="28"/>
        </w:rPr>
        <w:t xml:space="preserve"> в течение 30 календарных дней </w:t>
      </w:r>
      <w:r>
        <w:rPr>
          <w:rFonts w:ascii="Times New Roman" w:hAnsi="Times New Roman"/>
          <w:b/>
          <w:i/>
          <w:sz w:val="28"/>
        </w:rPr>
        <w:t>(ст. 15 Закона Донецкой Народной Республики «Об обращениях граждан»)</w:t>
      </w:r>
      <w:r>
        <w:rPr>
          <w:rStyle w:val="a5"/>
          <w:rFonts w:ascii="Times New Roman" w:hAnsi="Times New Roman"/>
          <w:i/>
          <w:sz w:val="28"/>
        </w:rPr>
        <w:t xml:space="preserve">. Технологический регламент </w:t>
      </w:r>
      <w:r w:rsidRPr="004B4E13">
        <w:rPr>
          <w:rStyle w:val="a5"/>
          <w:rFonts w:ascii="Times New Roman" w:hAnsi="Times New Roman"/>
          <w:i/>
          <w:sz w:val="28"/>
        </w:rPr>
        <w:t>разрабатывает соискатель лицензии,</w:t>
      </w:r>
      <w:r>
        <w:rPr>
          <w:rStyle w:val="a5"/>
          <w:rFonts w:ascii="Times New Roman" w:hAnsi="Times New Roman"/>
          <w:i/>
          <w:sz w:val="28"/>
        </w:rPr>
        <w:t xml:space="preserve"> согласовывает Госсанэпидслужба</w:t>
      </w:r>
      <w:r w:rsidRPr="004B4E13">
        <w:rPr>
          <w:rStyle w:val="a5"/>
          <w:rFonts w:ascii="Times New Roman" w:hAnsi="Times New Roman"/>
          <w:i/>
          <w:sz w:val="28"/>
        </w:rPr>
        <w:t>.</w:t>
      </w:r>
    </w:p>
    <w:p w:rsidR="00EC0686" w:rsidRPr="00300E55" w:rsidRDefault="00EC0686" w:rsidP="00A07A33">
      <w:pPr>
        <w:pStyle w:val="HTML"/>
        <w:spacing w:line="276" w:lineRule="auto"/>
        <w:jc w:val="both"/>
        <w:rPr>
          <w:rStyle w:val="a5"/>
          <w:rFonts w:ascii="Times New Roman" w:hAnsi="Times New Roman"/>
          <w:i/>
          <w:sz w:val="28"/>
        </w:rPr>
      </w:pPr>
    </w:p>
    <w:p w:rsidR="00EC0686" w:rsidRPr="00264A44" w:rsidRDefault="00EC0686" w:rsidP="00FF1B3F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9. </w:t>
      </w:r>
      <w:proofErr w:type="gramStart"/>
      <w:r w:rsidRPr="009C67FE">
        <w:rPr>
          <w:rFonts w:ascii="Times New Roman" w:hAnsi="Times New Roman"/>
          <w:sz w:val="28"/>
        </w:rPr>
        <w:t xml:space="preserve">Документов, подтверждающих наличие у соискателя лицензии работников, заключивших с ним трудовые договоры, обладающих профессиональной подготовкой и (или) имеющих стаж работы, необходимый для осуществления заявленного вида </w:t>
      </w:r>
      <w:r>
        <w:rPr>
          <w:rFonts w:ascii="Times New Roman" w:hAnsi="Times New Roman"/>
          <w:sz w:val="28"/>
        </w:rPr>
        <w:t xml:space="preserve">работ </w:t>
      </w:r>
      <w:r w:rsidRPr="00C27300">
        <w:rPr>
          <w:rFonts w:ascii="Times New Roman" w:hAnsi="Times New Roman"/>
          <w:b/>
          <w:i/>
          <w:sz w:val="28"/>
        </w:rPr>
        <w:t xml:space="preserve">(ст.9, п.4 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хозяйственной деятельности»</w:t>
      </w:r>
      <w:r>
        <w:rPr>
          <w:rFonts w:ascii="Times New Roman" w:hAnsi="Times New Roman"/>
          <w:b/>
          <w:i/>
          <w:sz w:val="28"/>
        </w:rPr>
        <w:t>,</w:t>
      </w:r>
      <w:r w:rsidRPr="00986E46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ст. 15, пп.14 и пп.19, ст. 30, п.5 Закона «Об </w:t>
      </w:r>
      <w:r w:rsidRPr="002E6246">
        <w:rPr>
          <w:rFonts w:ascii="Times New Roman" w:hAnsi="Times New Roman"/>
          <w:b/>
          <w:i/>
          <w:sz w:val="28"/>
        </w:rPr>
        <w:t xml:space="preserve">отходах производства и потребления», ст. 27 Закона «Об </w:t>
      </w:r>
      <w:r w:rsidRPr="002E6246">
        <w:rPr>
          <w:rFonts w:ascii="Times New Roman" w:hAnsi="Times New Roman"/>
          <w:b/>
          <w:bCs/>
          <w:i/>
          <w:color w:val="000000"/>
          <w:sz w:val="28"/>
          <w:szCs w:val="28"/>
        </w:rPr>
        <w:t>обеспечении санитарного</w:t>
      </w:r>
      <w:proofErr w:type="gramEnd"/>
      <w:r w:rsidRPr="002E624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и эпидемического благополучия населения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Pr="005657CF" w:rsidRDefault="00EC0686" w:rsidP="00FF1B3F">
      <w:pPr>
        <w:pStyle w:val="HTML"/>
        <w:tabs>
          <w:tab w:val="clear" w:pos="916"/>
          <w:tab w:val="left" w:pos="1276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Приказ об утверждении перечня лиц, имеющих допуск к работам по обращению с отходами. Эти работники обязаны обладать соответствующей профессиональной подготовкой (или иметь необходимый стаж работы) и не иметь медицинских противопоказаний.</w:t>
      </w:r>
    </w:p>
    <w:p w:rsidR="00EC0686" w:rsidRPr="005657C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EC0686" w:rsidRDefault="00EC0686" w:rsidP="00FF1B3F">
      <w:pPr>
        <w:pStyle w:val="HTML"/>
        <w:spacing w:line="276" w:lineRule="auto"/>
        <w:ind w:firstLine="99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10.</w:t>
      </w:r>
      <w:r>
        <w:t xml:space="preserve"> </w:t>
      </w:r>
      <w:r>
        <w:rPr>
          <w:rFonts w:ascii="Times New Roman" w:hAnsi="Times New Roman"/>
          <w:sz w:val="28"/>
        </w:rPr>
        <w:t xml:space="preserve">Документов, подтверждающих назначение у соискателя лицензии должностных лиц, ответственных за допуск работников к выполнению заявленного вида работ </w:t>
      </w:r>
      <w:r w:rsidRPr="00C27300">
        <w:rPr>
          <w:rFonts w:ascii="Times New Roman" w:hAnsi="Times New Roman"/>
          <w:b/>
          <w:i/>
          <w:sz w:val="28"/>
        </w:rPr>
        <w:t xml:space="preserve">(ст.9, п.4 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хозяйственной деятельности»</w:t>
      </w:r>
      <w:r>
        <w:rPr>
          <w:rFonts w:ascii="Times New Roman" w:hAnsi="Times New Roman"/>
          <w:b/>
          <w:i/>
          <w:sz w:val="28"/>
        </w:rPr>
        <w:t>,</w:t>
      </w:r>
      <w:r w:rsidRPr="009E1509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ст.30, п.5, п.6 Закона «Об </w:t>
      </w:r>
      <w:r w:rsidRPr="002E6246">
        <w:rPr>
          <w:rFonts w:ascii="Times New Roman" w:hAnsi="Times New Roman"/>
          <w:b/>
          <w:i/>
          <w:sz w:val="28"/>
        </w:rPr>
        <w:t>отх</w:t>
      </w:r>
      <w:r>
        <w:rPr>
          <w:rFonts w:ascii="Times New Roman" w:hAnsi="Times New Roman"/>
          <w:b/>
          <w:i/>
          <w:sz w:val="28"/>
        </w:rPr>
        <w:t>одах производства и потребления</w:t>
      </w:r>
      <w:r w:rsidRPr="00C27300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Default="00EC0686" w:rsidP="00FF1B3F">
      <w:pPr>
        <w:pStyle w:val="HTML"/>
        <w:tabs>
          <w:tab w:val="clear" w:pos="916"/>
          <w:tab w:val="left" w:pos="1418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Приказ об утверждении должностного лица, ответственного за допуск к работам по обращению с опасными отходами.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EC0686" w:rsidRPr="00FF1B3F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 xml:space="preserve">11. Перечня отходов на заявленный вид работ, с указанием их наименования, кода и класса опасности, согласованного </w:t>
      </w:r>
      <w:r w:rsidRPr="00C85F91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республиканским органом исполнительной власти, реализующим государственную политику в сфере санитарного и эпидемиологического благополучия населения </w:t>
      </w:r>
      <w:r w:rsidRPr="00C27300">
        <w:rPr>
          <w:rFonts w:ascii="Times New Roman" w:hAnsi="Times New Roman"/>
          <w:b/>
          <w:i/>
          <w:sz w:val="28"/>
        </w:rPr>
        <w:t>(</w:t>
      </w:r>
      <w:r>
        <w:rPr>
          <w:rFonts w:ascii="Times New Roman" w:hAnsi="Times New Roman"/>
          <w:b/>
          <w:i/>
          <w:sz w:val="28"/>
        </w:rPr>
        <w:t>ст.10, п.5, ст.15,</w:t>
      </w:r>
      <w:r w:rsidRPr="00B84D78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ст.30 </w:t>
      </w:r>
      <w:r w:rsidRPr="00C27300">
        <w:rPr>
          <w:rFonts w:ascii="Times New Roman" w:hAnsi="Times New Roman"/>
          <w:b/>
          <w:i/>
          <w:sz w:val="28"/>
        </w:rPr>
        <w:t xml:space="preserve">Закона </w:t>
      </w:r>
      <w:r>
        <w:rPr>
          <w:rFonts w:ascii="Times New Roman" w:hAnsi="Times New Roman"/>
          <w:b/>
          <w:i/>
          <w:sz w:val="28"/>
        </w:rPr>
        <w:t>«Об отходах производства и потребления</w:t>
      </w:r>
      <w:r w:rsidRPr="00C27300">
        <w:rPr>
          <w:rFonts w:ascii="Times New Roman" w:hAnsi="Times New Roman"/>
          <w:b/>
          <w:i/>
          <w:sz w:val="28"/>
        </w:rPr>
        <w:t>»)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Pr="00300E55" w:rsidRDefault="00EC0686" w:rsidP="00FF1B3F">
      <w:pPr>
        <w:pStyle w:val="HTML"/>
        <w:tabs>
          <w:tab w:val="clear" w:pos="916"/>
          <w:tab w:val="left" w:pos="1418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8"/>
        </w:rPr>
        <w:t>Перечень содержит наименование отходов, на обращение с которыми соискатель намерен получить лицензию, а также класс опасности и код отходов.</w:t>
      </w:r>
      <w:r w:rsidRPr="004B4E13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Предусматривает необходимость обращения соискателя лицензии в</w:t>
      </w:r>
      <w:r w:rsidRPr="004B4E13">
        <w:rPr>
          <w:rStyle w:val="a5"/>
          <w:rFonts w:ascii="Times New Roman" w:hAnsi="Times New Roman"/>
          <w:i/>
          <w:sz w:val="28"/>
        </w:rPr>
        <w:t xml:space="preserve"> республиканский орган исполнительной власти, реализующий государственную политику в сфере санитарного и эпидемиологического благополучия населения (Республиканский центр санитарно-эпидемиологического надзора Государственной санитарно-</w:t>
      </w:r>
      <w:r w:rsidRPr="004B4E13">
        <w:rPr>
          <w:rStyle w:val="a5"/>
          <w:rFonts w:ascii="Times New Roman" w:hAnsi="Times New Roman"/>
          <w:i/>
          <w:sz w:val="28"/>
        </w:rPr>
        <w:lastRenderedPageBreak/>
        <w:t>эпидемиологической службы Министерства здравоохранения Донецкой Народной Республики). Срок рассмотрения –</w:t>
      </w:r>
      <w:r>
        <w:rPr>
          <w:rStyle w:val="a5"/>
          <w:rFonts w:ascii="Times New Roman" w:hAnsi="Times New Roman"/>
          <w:i/>
          <w:sz w:val="28"/>
        </w:rPr>
        <w:t xml:space="preserve"> в течение 30 календарных дней </w:t>
      </w:r>
      <w:r>
        <w:rPr>
          <w:rFonts w:ascii="Times New Roman" w:hAnsi="Times New Roman"/>
          <w:b/>
          <w:i/>
          <w:sz w:val="28"/>
        </w:rPr>
        <w:t>(ст. 15 Закона Донецкой Народной Республики «Об обращениях граждан»)</w:t>
      </w:r>
      <w:r>
        <w:rPr>
          <w:rStyle w:val="a5"/>
          <w:rFonts w:ascii="Times New Roman" w:hAnsi="Times New Roman"/>
          <w:i/>
          <w:sz w:val="28"/>
        </w:rPr>
        <w:t>.</w:t>
      </w:r>
    </w:p>
    <w:p w:rsidR="00EC0686" w:rsidRPr="009570F5" w:rsidRDefault="00EC0686" w:rsidP="00A07A33">
      <w:pPr>
        <w:pStyle w:val="HTML"/>
        <w:spacing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EC0686" w:rsidRPr="00E36B5D" w:rsidRDefault="00EC0686" w:rsidP="00A07A33">
      <w:pPr>
        <w:pStyle w:val="HTML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36B5D">
        <w:rPr>
          <w:rFonts w:ascii="Times New Roman" w:hAnsi="Times New Roman"/>
          <w:b/>
          <w:sz w:val="28"/>
        </w:rPr>
        <w:t>Рекомендуемая форма и содержание Перечня (п.11)</w:t>
      </w:r>
    </w:p>
    <w:p w:rsidR="00EC0686" w:rsidRPr="009570F5" w:rsidRDefault="00EC0686" w:rsidP="00A07A33">
      <w:pPr>
        <w:spacing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30"/>
        <w:gridCol w:w="3464"/>
      </w:tblGrid>
      <w:tr w:rsidR="00EC0686" w:rsidTr="00A07A33">
        <w:tc>
          <w:tcPr>
            <w:tcW w:w="3267" w:type="pct"/>
            <w:tcBorders>
              <w:top w:val="single" w:sz="4" w:space="0" w:color="auto"/>
            </w:tcBorders>
          </w:tcPr>
          <w:p w:rsidR="00EC0686" w:rsidRPr="000613A5" w:rsidRDefault="00EC0686" w:rsidP="00A07A33">
            <w:pPr>
              <w:pStyle w:val="af0"/>
              <w:spacing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0613A5">
              <w:rPr>
                <w:b/>
                <w:color w:val="000000"/>
                <w:sz w:val="24"/>
                <w:szCs w:val="24"/>
              </w:rPr>
              <w:t>СОГЛАСОВАН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right="-1100"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right="-1100"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</w:rPr>
              <w:t xml:space="preserve">органа исполнительной власти, 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right="-1100" w:firstLine="0"/>
              <w:rPr>
                <w:sz w:val="24"/>
                <w:szCs w:val="24"/>
              </w:rPr>
            </w:pPr>
            <w:proofErr w:type="gramStart"/>
            <w:r w:rsidRPr="000613A5">
              <w:rPr>
                <w:sz w:val="24"/>
                <w:szCs w:val="24"/>
              </w:rPr>
              <w:t>реализующего</w:t>
            </w:r>
            <w:proofErr w:type="gramEnd"/>
            <w:r w:rsidRPr="000613A5">
              <w:rPr>
                <w:sz w:val="24"/>
                <w:szCs w:val="24"/>
              </w:rPr>
              <w:t xml:space="preserve"> государственную политику </w:t>
            </w:r>
          </w:p>
          <w:p w:rsidR="00EC0686" w:rsidRPr="00300E55" w:rsidRDefault="00EC0686" w:rsidP="00A07A33">
            <w:pPr>
              <w:pStyle w:val="af0"/>
              <w:spacing w:line="276" w:lineRule="auto"/>
              <w:ind w:right="-1100" w:firstLine="0"/>
              <w:rPr>
                <w:sz w:val="24"/>
                <w:szCs w:val="24"/>
              </w:rPr>
            </w:pPr>
            <w:r w:rsidRPr="000613A5">
              <w:rPr>
                <w:sz w:val="24"/>
                <w:szCs w:val="24"/>
              </w:rPr>
              <w:t xml:space="preserve">в сфере </w:t>
            </w:r>
            <w:proofErr w:type="gramStart"/>
            <w:r w:rsidRPr="000613A5">
              <w:rPr>
                <w:sz w:val="24"/>
                <w:szCs w:val="24"/>
              </w:rPr>
              <w:t>санитарного</w:t>
            </w:r>
            <w:proofErr w:type="gramEnd"/>
            <w:r w:rsidRPr="000613A5">
              <w:rPr>
                <w:sz w:val="24"/>
                <w:szCs w:val="24"/>
              </w:rPr>
              <w:t xml:space="preserve"> и эпидемиологического 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right="-1100" w:firstLine="0"/>
              <w:rPr>
                <w:color w:val="000000"/>
                <w:sz w:val="24"/>
                <w:szCs w:val="24"/>
              </w:rPr>
            </w:pPr>
            <w:r w:rsidRPr="000613A5">
              <w:rPr>
                <w:sz w:val="24"/>
                <w:szCs w:val="24"/>
              </w:rPr>
              <w:t>благополучия населения</w:t>
            </w:r>
          </w:p>
          <w:p w:rsidR="00EC0686" w:rsidRPr="00300E55" w:rsidRDefault="00EC0686" w:rsidP="00A07A33">
            <w:pPr>
              <w:pStyle w:val="af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</w:rPr>
              <w:t>_________________</w:t>
            </w:r>
            <w:r w:rsidRPr="00300E55">
              <w:rPr>
                <w:color w:val="000000"/>
                <w:sz w:val="24"/>
                <w:szCs w:val="24"/>
              </w:rPr>
              <w:t>(</w:t>
            </w:r>
            <w:r w:rsidRPr="000613A5">
              <w:rPr>
                <w:color w:val="000000"/>
                <w:sz w:val="24"/>
                <w:szCs w:val="24"/>
              </w:rPr>
              <w:t>Ф.И.О. должностного лица</w:t>
            </w:r>
            <w:r w:rsidRPr="00300E55">
              <w:rPr>
                <w:color w:val="000000"/>
                <w:sz w:val="24"/>
                <w:szCs w:val="24"/>
              </w:rPr>
              <w:t>)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0613A5">
              <w:rPr>
                <w:color w:val="000000"/>
                <w:sz w:val="24"/>
                <w:szCs w:val="24"/>
              </w:rPr>
              <w:t>___________________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</w:rPr>
              <w:t>«____»____________20___г.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tcBorders>
              <w:top w:val="single" w:sz="4" w:space="0" w:color="auto"/>
            </w:tcBorders>
          </w:tcPr>
          <w:p w:rsidR="00EC0686" w:rsidRPr="000613A5" w:rsidRDefault="00EC0686" w:rsidP="00A07A33">
            <w:pPr>
              <w:pStyle w:val="af0"/>
              <w:spacing w:line="276" w:lineRule="auto"/>
              <w:ind w:left="1168" w:hanging="1276"/>
              <w:rPr>
                <w:b/>
                <w:color w:val="000000"/>
                <w:sz w:val="24"/>
                <w:szCs w:val="24"/>
                <w:lang w:val="uk-UA"/>
              </w:rPr>
            </w:pPr>
            <w:r w:rsidRPr="000613A5">
              <w:rPr>
                <w:b/>
                <w:color w:val="000000"/>
                <w:sz w:val="24"/>
                <w:szCs w:val="24"/>
                <w:lang w:val="uk-UA"/>
              </w:rPr>
              <w:t>УТВЕРЖДЕН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left="-108" w:firstLine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613A5">
              <w:rPr>
                <w:color w:val="000000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0613A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13A5">
              <w:rPr>
                <w:color w:val="000000"/>
                <w:sz w:val="24"/>
                <w:szCs w:val="24"/>
                <w:lang w:val="uk-UA"/>
              </w:rPr>
              <w:t>предприятия</w:t>
            </w:r>
            <w:proofErr w:type="spellEnd"/>
          </w:p>
          <w:p w:rsidR="00EC0686" w:rsidRPr="00300E55" w:rsidRDefault="00EC0686" w:rsidP="00A07A33">
            <w:pPr>
              <w:pStyle w:val="af0"/>
              <w:spacing w:line="276" w:lineRule="auto"/>
              <w:ind w:left="-108"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  <w:lang w:val="uk-UA"/>
              </w:rPr>
              <w:t>_______________</w:t>
            </w:r>
            <w:r w:rsidRPr="00300E55">
              <w:rPr>
                <w:color w:val="000000"/>
                <w:sz w:val="24"/>
                <w:szCs w:val="24"/>
              </w:rPr>
              <w:t>(</w:t>
            </w:r>
            <w:r w:rsidRPr="000613A5">
              <w:rPr>
                <w:color w:val="000000"/>
                <w:sz w:val="24"/>
                <w:szCs w:val="24"/>
                <w:lang w:val="uk-UA"/>
              </w:rPr>
              <w:t xml:space="preserve">Ф.И.О. </w:t>
            </w:r>
            <w:proofErr w:type="spellStart"/>
            <w:r w:rsidRPr="000613A5">
              <w:rPr>
                <w:color w:val="000000"/>
                <w:sz w:val="24"/>
                <w:szCs w:val="24"/>
                <w:lang w:val="uk-UA"/>
              </w:rPr>
              <w:t>руководителя</w:t>
            </w:r>
            <w:proofErr w:type="spellEnd"/>
            <w:r w:rsidRPr="00300E55">
              <w:rPr>
                <w:color w:val="000000"/>
                <w:sz w:val="24"/>
                <w:szCs w:val="24"/>
              </w:rPr>
              <w:t>)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left="-108" w:firstLine="0"/>
              <w:rPr>
                <w:color w:val="000000"/>
                <w:sz w:val="24"/>
                <w:szCs w:val="24"/>
                <w:lang w:val="uk-UA"/>
              </w:rPr>
            </w:pPr>
            <w:r w:rsidRPr="000613A5">
              <w:rPr>
                <w:color w:val="000000"/>
                <w:sz w:val="24"/>
                <w:szCs w:val="24"/>
              </w:rPr>
              <w:t>__________________</w:t>
            </w:r>
          </w:p>
          <w:p w:rsidR="00EC0686" w:rsidRPr="000613A5" w:rsidRDefault="00EC0686" w:rsidP="00A07A33">
            <w:pPr>
              <w:pStyle w:val="af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613A5">
              <w:rPr>
                <w:color w:val="000000"/>
                <w:sz w:val="24"/>
                <w:szCs w:val="24"/>
              </w:rPr>
              <w:t>«____»__________20___г.</w:t>
            </w:r>
          </w:p>
          <w:p w:rsidR="00EC0686" w:rsidRPr="000613A5" w:rsidRDefault="00EC0686" w:rsidP="00A07A33">
            <w:pPr>
              <w:pStyle w:val="af0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C0686" w:rsidTr="00A07A33">
        <w:tc>
          <w:tcPr>
            <w:tcW w:w="5000" w:type="pct"/>
            <w:gridSpan w:val="2"/>
          </w:tcPr>
          <w:p w:rsidR="00EC0686" w:rsidRPr="000613A5" w:rsidRDefault="00EC0686" w:rsidP="00A07A33">
            <w:pPr>
              <w:spacing w:line="276" w:lineRule="auto"/>
              <w:jc w:val="center"/>
            </w:pPr>
          </w:p>
          <w:p w:rsidR="00EC0686" w:rsidRPr="000613A5" w:rsidRDefault="00EC0686" w:rsidP="00A07A33">
            <w:pPr>
              <w:spacing w:line="276" w:lineRule="auto"/>
              <w:jc w:val="center"/>
            </w:pPr>
            <w:r w:rsidRPr="000613A5">
              <w:t xml:space="preserve">Перечень </w:t>
            </w:r>
          </w:p>
          <w:p w:rsidR="00EC0686" w:rsidRPr="000613A5" w:rsidRDefault="00EC0686" w:rsidP="00A07A33">
            <w:pPr>
              <w:spacing w:line="276" w:lineRule="auto"/>
              <w:jc w:val="center"/>
            </w:pPr>
            <w:r w:rsidRPr="000613A5">
              <w:t>отходов на заявленный вид работ, с указанием их наименования, кода и класса опасности, согласованного с республиканским органом исполнительной власти, реализующим государственную политику в сфере санитарного и эпидемиологического благополучия населения.</w:t>
            </w:r>
          </w:p>
          <w:p w:rsidR="00EC0686" w:rsidRPr="000613A5" w:rsidRDefault="00EC0686" w:rsidP="00A07A33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25"/>
              <w:gridCol w:w="1619"/>
              <w:gridCol w:w="616"/>
              <w:gridCol w:w="821"/>
              <w:gridCol w:w="1851"/>
              <w:gridCol w:w="1266"/>
              <w:gridCol w:w="1380"/>
              <w:gridCol w:w="1690"/>
            </w:tblGrid>
            <w:tr w:rsidR="00EC0686" w:rsidRPr="000613A5" w:rsidTr="00A07A33">
              <w:trPr>
                <w:trHeight w:val="107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0613A5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0613A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0613A5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>Полное наименование отхода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 xml:space="preserve">Код 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 xml:space="preserve">Класс </w:t>
                  </w:r>
                  <w:proofErr w:type="spellStart"/>
                  <w:proofErr w:type="gramStart"/>
                  <w:r w:rsidRPr="000613A5">
                    <w:rPr>
                      <w:sz w:val="22"/>
                      <w:szCs w:val="22"/>
                    </w:rPr>
                    <w:t>опас-ности</w:t>
                  </w:r>
                  <w:proofErr w:type="spellEnd"/>
                  <w:proofErr w:type="gram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>Тип отхода (органический, неорганический, смешанный)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proofErr w:type="spellStart"/>
                  <w:r w:rsidRPr="000613A5">
                    <w:rPr>
                      <w:sz w:val="22"/>
                      <w:szCs w:val="22"/>
                    </w:rPr>
                    <w:t>Пожаро-опасность</w:t>
                  </w:r>
                  <w:proofErr w:type="spellEnd"/>
                  <w:r w:rsidRPr="000613A5">
                    <w:rPr>
                      <w:sz w:val="22"/>
                      <w:szCs w:val="22"/>
                    </w:rPr>
                    <w:t>/</w:t>
                  </w:r>
                  <w:r w:rsidRPr="000613A5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Pr="000613A5">
                    <w:rPr>
                      <w:sz w:val="22"/>
                      <w:szCs w:val="22"/>
                    </w:rPr>
                    <w:t>агрегатное состояние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>Полный химический состав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r w:rsidRPr="000613A5">
                    <w:rPr>
                      <w:sz w:val="22"/>
                      <w:szCs w:val="22"/>
                    </w:rPr>
                    <w:t>Годовой объем</w:t>
                  </w:r>
                </w:p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proofErr w:type="gramStart"/>
                  <w:r w:rsidRPr="000613A5">
                    <w:rPr>
                      <w:sz w:val="22"/>
                      <w:szCs w:val="22"/>
                    </w:rPr>
                    <w:t xml:space="preserve">план/факт (приложить копию </w:t>
                  </w:r>
                  <w:proofErr w:type="spellStart"/>
                  <w:r w:rsidRPr="000613A5">
                    <w:rPr>
                      <w:sz w:val="22"/>
                      <w:szCs w:val="22"/>
                    </w:rPr>
                    <w:t>статотчетности</w:t>
                  </w:r>
                  <w:proofErr w:type="spellEnd"/>
                  <w:r w:rsidRPr="000613A5">
                    <w:rPr>
                      <w:sz w:val="22"/>
                      <w:szCs w:val="22"/>
                    </w:rPr>
                    <w:t xml:space="preserve"> по форме </w:t>
                  </w:r>
                  <w:proofErr w:type="gramEnd"/>
                </w:p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</w:pPr>
                  <w:proofErr w:type="gramStart"/>
                  <w:r w:rsidRPr="000613A5">
                    <w:rPr>
                      <w:sz w:val="22"/>
                      <w:szCs w:val="22"/>
                    </w:rPr>
                    <w:t xml:space="preserve">1-отходы) </w:t>
                  </w:r>
                  <w:proofErr w:type="gramEnd"/>
                </w:p>
              </w:tc>
            </w:tr>
            <w:tr w:rsidR="00EC0686" w:rsidRPr="000613A5" w:rsidTr="00A07A33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686" w:rsidRPr="000613A5" w:rsidRDefault="00EC0686" w:rsidP="00A07A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lang w:val="en-US"/>
                    </w:rPr>
                  </w:pPr>
                  <w:r w:rsidRPr="000613A5"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</w:tbl>
          <w:p w:rsidR="00EC0686" w:rsidRPr="000613A5" w:rsidRDefault="00EC0686" w:rsidP="00A07A33">
            <w:pPr>
              <w:pStyle w:val="af0"/>
              <w:spacing w:line="276" w:lineRule="auto"/>
              <w:ind w:left="-108" w:firstLine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C0686" w:rsidTr="00A07A3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C0686" w:rsidRDefault="00EC0686" w:rsidP="00A07A33">
            <w:pPr>
              <w:pStyle w:val="af0"/>
              <w:spacing w:line="276" w:lineRule="auto"/>
              <w:ind w:firstLine="0"/>
              <w:rPr>
                <w:b/>
                <w:color w:val="000000"/>
                <w:lang w:val="uk-UA"/>
              </w:rPr>
            </w:pPr>
          </w:p>
        </w:tc>
      </w:tr>
    </w:tbl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 w:rsidRPr="00C824FF">
        <w:rPr>
          <w:rFonts w:ascii="Times New Roman" w:hAnsi="Times New Roman"/>
          <w:sz w:val="28"/>
        </w:rPr>
        <w:tab/>
      </w:r>
    </w:p>
    <w:p w:rsidR="00EC0686" w:rsidRPr="00DE0138" w:rsidRDefault="00EC0686" w:rsidP="00DE0138">
      <w:pPr>
        <w:pStyle w:val="HTML"/>
        <w:tabs>
          <w:tab w:val="clear" w:pos="1832"/>
          <w:tab w:val="left" w:pos="1701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  <w:t>12.</w:t>
      </w:r>
      <w:r>
        <w:t xml:space="preserve"> </w:t>
      </w:r>
      <w:r>
        <w:rPr>
          <w:rFonts w:ascii="Times New Roman" w:hAnsi="Times New Roman"/>
          <w:sz w:val="28"/>
        </w:rPr>
        <w:t>Положительного акта проверки соблюдения требований законодательства в сфере охраны окружающей среды, проведенной органом исполнительной власти, реализующим государственную политику в сфере охраны окружающей среды</w:t>
      </w:r>
      <w:r w:rsidRPr="003E65A5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для соискателей лицензии, которые ранее осуществляли указанный вид деятельности)</w:t>
      </w:r>
      <w:r w:rsidRPr="00C27300">
        <w:rPr>
          <w:rFonts w:ascii="Times New Roman" w:hAnsi="Times New Roman"/>
          <w:b/>
          <w:i/>
          <w:sz w:val="28"/>
        </w:rPr>
        <w:t xml:space="preserve"> (ст.</w:t>
      </w:r>
      <w:r>
        <w:rPr>
          <w:rFonts w:ascii="Times New Roman" w:hAnsi="Times New Roman"/>
          <w:b/>
          <w:i/>
          <w:sz w:val="28"/>
        </w:rPr>
        <w:t>9 З</w:t>
      </w:r>
      <w:r w:rsidRPr="00C27300">
        <w:rPr>
          <w:rFonts w:ascii="Times New Roman" w:hAnsi="Times New Roman"/>
          <w:b/>
          <w:i/>
          <w:sz w:val="28"/>
        </w:rPr>
        <w:t xml:space="preserve">акона </w:t>
      </w:r>
      <w:r>
        <w:rPr>
          <w:rFonts w:ascii="Times New Roman" w:hAnsi="Times New Roman"/>
          <w:b/>
          <w:i/>
          <w:sz w:val="28"/>
        </w:rPr>
        <w:t>«Об отходах производства и потребления</w:t>
      </w:r>
      <w:r w:rsidRPr="00C27300">
        <w:rPr>
          <w:rFonts w:ascii="Times New Roman" w:hAnsi="Times New Roman"/>
          <w:b/>
          <w:i/>
          <w:sz w:val="28"/>
        </w:rPr>
        <w:t>»)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Default="00EC0686" w:rsidP="009570F5">
      <w:pPr>
        <w:pStyle w:val="HTML"/>
        <w:tabs>
          <w:tab w:val="clear" w:pos="916"/>
          <w:tab w:val="left" w:pos="1560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 w:rsidRPr="005657CF"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 xml:space="preserve">В случае если в течение года на момент подачи заявления на предприятии проводилась комплексная проверка соблюдения требований природоохранного законодательства, и акт отражает деятельность по обращению с отходами, предоставляется копия такого акта. Если акт комплексной проверки отсутствует, субъект хозяйствования обращается в </w:t>
      </w:r>
      <w:r w:rsidRPr="004B4E13">
        <w:rPr>
          <w:rFonts w:ascii="Times New Roman" w:hAnsi="Times New Roman"/>
          <w:b/>
          <w:i/>
          <w:sz w:val="28"/>
        </w:rPr>
        <w:lastRenderedPageBreak/>
        <w:t>Государственный комитет по экологической политике и природным ресурсам при Главе Донецкой Народной Республики</w:t>
      </w:r>
      <w:r>
        <w:rPr>
          <w:rFonts w:ascii="Times New Roman" w:hAnsi="Times New Roman"/>
          <w:b/>
          <w:i/>
          <w:sz w:val="28"/>
        </w:rPr>
        <w:t xml:space="preserve"> с заявлением о проведении проверки соблюдения требований законодательства в сфере обращения с отходами. При этом с</w:t>
      </w:r>
      <w:r w:rsidRPr="004B4E13">
        <w:rPr>
          <w:rFonts w:ascii="Times New Roman" w:hAnsi="Times New Roman"/>
          <w:b/>
          <w:i/>
          <w:sz w:val="28"/>
        </w:rPr>
        <w:t xml:space="preserve">рок </w:t>
      </w:r>
      <w:r>
        <w:rPr>
          <w:rFonts w:ascii="Times New Roman" w:hAnsi="Times New Roman"/>
          <w:b/>
          <w:i/>
          <w:sz w:val="28"/>
        </w:rPr>
        <w:t>оформления акта</w:t>
      </w:r>
      <w:r w:rsidRPr="004B4E13">
        <w:rPr>
          <w:rFonts w:ascii="Times New Roman" w:hAnsi="Times New Roman"/>
          <w:b/>
          <w:i/>
          <w:sz w:val="28"/>
        </w:rPr>
        <w:t xml:space="preserve"> – в течение 30 календарных дней</w:t>
      </w:r>
      <w:r>
        <w:rPr>
          <w:rFonts w:ascii="Times New Roman" w:hAnsi="Times New Roman"/>
          <w:b/>
          <w:i/>
          <w:sz w:val="28"/>
        </w:rPr>
        <w:t xml:space="preserve"> (ст. 15 Закона Донецкой Народной Республики «Об обращениях граждан»)</w:t>
      </w:r>
      <w:r w:rsidRPr="004B4E13">
        <w:rPr>
          <w:rFonts w:ascii="Times New Roman" w:hAnsi="Times New Roman"/>
          <w:b/>
          <w:i/>
          <w:sz w:val="28"/>
        </w:rPr>
        <w:t>.</w:t>
      </w:r>
    </w:p>
    <w:p w:rsidR="00EC0686" w:rsidRPr="00FC57D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13. </w:t>
      </w:r>
      <w:r w:rsidRPr="003C470E">
        <w:rPr>
          <w:rFonts w:ascii="Times New Roman" w:hAnsi="Times New Roman"/>
          <w:sz w:val="28"/>
        </w:rPr>
        <w:t>Положительного заключения государственной экологической экспертизы</w:t>
      </w:r>
      <w:r>
        <w:rPr>
          <w:rFonts w:ascii="Times New Roman" w:hAnsi="Times New Roman"/>
          <w:sz w:val="28"/>
        </w:rPr>
        <w:t xml:space="preserve">: </w:t>
      </w: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13.1. п</w:t>
      </w:r>
      <w:r w:rsidRPr="003C470E">
        <w:rPr>
          <w:rFonts w:ascii="Times New Roman" w:hAnsi="Times New Roman"/>
          <w:sz w:val="28"/>
        </w:rPr>
        <w:t>роектной документации на</w:t>
      </w:r>
      <w:r w:rsidRPr="00BC3E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объекты нового</w:t>
      </w:r>
      <w:r w:rsidRPr="003C47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строительства, расширения, реконструкции, технического перевооружения </w:t>
      </w:r>
      <w:r w:rsidRPr="003C470E">
        <w:rPr>
          <w:rFonts w:ascii="Times New Roman" w:hAnsi="Times New Roman"/>
          <w:sz w:val="28"/>
        </w:rPr>
        <w:t>объект</w:t>
      </w:r>
      <w:r>
        <w:rPr>
          <w:rFonts w:ascii="Times New Roman" w:hAnsi="Times New Roman"/>
          <w:sz w:val="28"/>
        </w:rPr>
        <w:t>ов, которые относятся к Перечню видов деятельности и объектов повышенной экологической опасности, утвержденного Постановлением Совета Министров Донецкой Народной Республики от 15.06.2017 № 7-6;</w:t>
      </w:r>
    </w:p>
    <w:p w:rsidR="00EC0686" w:rsidRPr="008D3973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13.2.  документации по перепрофилированию действующих предприятий отдельных цехов, производств и других промышленных и хозяйственных объектов, которые могут негативно влият</w:t>
      </w:r>
      <w:r w:rsidRPr="00317D5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на состояние окружающей среды </w:t>
      </w:r>
      <w:r w:rsidRPr="00C27300">
        <w:rPr>
          <w:rFonts w:ascii="Times New Roman" w:hAnsi="Times New Roman"/>
          <w:b/>
          <w:i/>
          <w:sz w:val="28"/>
        </w:rPr>
        <w:t>(ст.</w:t>
      </w:r>
      <w:r>
        <w:rPr>
          <w:rFonts w:ascii="Times New Roman" w:hAnsi="Times New Roman"/>
          <w:b/>
          <w:i/>
          <w:sz w:val="28"/>
        </w:rPr>
        <w:t>9 Закона «О лицензировании отдельных видов хозяйственной деятельности»</w:t>
      </w:r>
      <w:r w:rsidRPr="00C27300">
        <w:rPr>
          <w:rFonts w:ascii="Times New Roman" w:hAnsi="Times New Roman"/>
          <w:b/>
          <w:i/>
          <w:sz w:val="28"/>
        </w:rPr>
        <w:t xml:space="preserve">, </w:t>
      </w:r>
      <w:r>
        <w:rPr>
          <w:rFonts w:ascii="Times New Roman" w:hAnsi="Times New Roman"/>
          <w:b/>
          <w:i/>
          <w:sz w:val="28"/>
        </w:rPr>
        <w:t>ст.11</w:t>
      </w:r>
      <w:r w:rsidRPr="00C27300">
        <w:rPr>
          <w:rFonts w:ascii="Times New Roman" w:hAnsi="Times New Roman"/>
          <w:b/>
          <w:i/>
          <w:sz w:val="28"/>
        </w:rPr>
        <w:t xml:space="preserve"> Закона </w:t>
      </w:r>
      <w:r>
        <w:rPr>
          <w:rFonts w:ascii="Times New Roman" w:hAnsi="Times New Roman"/>
          <w:b/>
          <w:i/>
          <w:sz w:val="28"/>
        </w:rPr>
        <w:t>«Об экологической экспертизе»,</w:t>
      </w:r>
      <w:r w:rsidRPr="00556FD5">
        <w:rPr>
          <w:rFonts w:ascii="Times New Roman" w:hAnsi="Times New Roman"/>
          <w:sz w:val="28"/>
        </w:rPr>
        <w:t xml:space="preserve"> </w:t>
      </w:r>
      <w:r w:rsidRPr="00556FD5">
        <w:rPr>
          <w:rFonts w:ascii="Times New Roman" w:hAnsi="Times New Roman"/>
          <w:b/>
          <w:i/>
          <w:sz w:val="28"/>
        </w:rPr>
        <w:t>Постановление Совета Министров Донецкой Народной Республики от 15.06.2017 № 7-6)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Default="00EC0686" w:rsidP="008D3973">
      <w:pPr>
        <w:pStyle w:val="HTML"/>
        <w:tabs>
          <w:tab w:val="clear" w:pos="916"/>
          <w:tab w:val="left" w:pos="1418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Необходимо обратиться в</w:t>
      </w:r>
      <w:r w:rsidRPr="00EF6FE5">
        <w:rPr>
          <w:rFonts w:ascii="Times New Roman" w:hAnsi="Times New Roman"/>
          <w:b/>
          <w:i/>
          <w:sz w:val="28"/>
        </w:rPr>
        <w:t xml:space="preserve"> Государственный комитет по экологической политике и природным ресурсам при Главе Донецкой Народной Республики. Срок рассмотрения –  в течение 90 календарных дней (в зависимости от степени сложности проекта)</w:t>
      </w:r>
      <w:r>
        <w:rPr>
          <w:rFonts w:ascii="Times New Roman" w:hAnsi="Times New Roman"/>
          <w:b/>
          <w:i/>
          <w:sz w:val="28"/>
        </w:rPr>
        <w:t xml:space="preserve"> (ст. 20 Закона Донецкой Народной Республики «Об экологической экспертизе»)</w:t>
      </w:r>
      <w:r w:rsidRPr="00EF6FE5">
        <w:rPr>
          <w:rFonts w:ascii="Times New Roman" w:hAnsi="Times New Roman"/>
          <w:b/>
          <w:i/>
          <w:sz w:val="28"/>
        </w:rPr>
        <w:t>.</w:t>
      </w:r>
    </w:p>
    <w:p w:rsidR="00EC0686" w:rsidRPr="00556FD5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14. Документов, подтверждающих право пользования земельным участком под </w:t>
      </w:r>
      <w:r w:rsidRPr="007D2027">
        <w:rPr>
          <w:rFonts w:ascii="Times New Roman" w:hAnsi="Times New Roman"/>
          <w:sz w:val="28"/>
        </w:rPr>
        <w:t>объекто</w:t>
      </w:r>
      <w:r>
        <w:rPr>
          <w:rFonts w:ascii="Times New Roman" w:hAnsi="Times New Roman"/>
          <w:sz w:val="28"/>
        </w:rPr>
        <w:t>м обращения с отходами и (или) объектом размещения отходов.</w:t>
      </w:r>
    </w:p>
    <w:p w:rsidR="00EC0686" w:rsidRDefault="00EC0686" w:rsidP="00DD2DB6">
      <w:pPr>
        <w:pStyle w:val="HTML"/>
        <w:tabs>
          <w:tab w:val="clear" w:pos="916"/>
          <w:tab w:val="left" w:pos="1560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D3973">
        <w:rPr>
          <w:rFonts w:ascii="Times New Roman" w:hAnsi="Times New Roman"/>
          <w:b/>
          <w:i/>
          <w:sz w:val="24"/>
          <w:szCs w:val="24"/>
        </w:rPr>
        <w:t>Го</w:t>
      </w:r>
      <w:r w:rsidRPr="00127EBD">
        <w:rPr>
          <w:rFonts w:ascii="Times New Roman" w:hAnsi="Times New Roman"/>
          <w:b/>
          <w:i/>
          <w:sz w:val="28"/>
        </w:rPr>
        <w:t>с</w:t>
      </w:r>
      <w:r>
        <w:rPr>
          <w:rFonts w:ascii="Times New Roman" w:hAnsi="Times New Roman"/>
          <w:b/>
          <w:i/>
          <w:sz w:val="28"/>
        </w:rPr>
        <w:t xml:space="preserve">ударственный </w:t>
      </w:r>
      <w:r w:rsidRPr="00127EBD">
        <w:rPr>
          <w:rFonts w:ascii="Times New Roman" w:hAnsi="Times New Roman"/>
          <w:b/>
          <w:i/>
          <w:sz w:val="28"/>
        </w:rPr>
        <w:t xml:space="preserve">акт на право </w:t>
      </w:r>
      <w:r>
        <w:rPr>
          <w:rFonts w:ascii="Times New Roman" w:hAnsi="Times New Roman"/>
          <w:b/>
          <w:i/>
          <w:sz w:val="28"/>
        </w:rPr>
        <w:t>собственности и постоянного пользования земельным участком либо договор аренды земельного участка. Здесь важно обратить внимание на целевое назначение земель, используемых для заявленного вида деятельности.</w:t>
      </w:r>
    </w:p>
    <w:p w:rsidR="00EC0686" w:rsidRDefault="00EC0686" w:rsidP="00A07A33">
      <w:pPr>
        <w:pStyle w:val="HTML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EC0686" w:rsidRDefault="00EC0686" w:rsidP="00DD2DB6">
      <w:pPr>
        <w:pStyle w:val="HTML"/>
        <w:tabs>
          <w:tab w:val="clear" w:pos="1832"/>
          <w:tab w:val="left" w:pos="1560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Pr="00F06DDE">
        <w:rPr>
          <w:rFonts w:ascii="Times New Roman" w:hAnsi="Times New Roman"/>
          <w:sz w:val="28"/>
        </w:rPr>
        <w:t>15.</w:t>
      </w:r>
      <w:r w:rsidRPr="00556FD5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Положительного заключения государственной санитарно-эпидемиологической экспертизы на объект обращения с отходами и (или) объект размещения отходов и (или) объект транспортировки отходов в соответствии с заявленным видом работ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(ст.10, ст.28 пп.3</w:t>
      </w:r>
      <w:r w:rsidRPr="00F06DDE">
        <w:rPr>
          <w:rFonts w:ascii="Times New Roman" w:hAnsi="Times New Roman"/>
          <w:b/>
          <w:i/>
          <w:sz w:val="28"/>
        </w:rPr>
        <w:t xml:space="preserve"> Закона «Об отходах производства </w:t>
      </w:r>
      <w:r w:rsidRPr="00F06DDE">
        <w:rPr>
          <w:rFonts w:ascii="Times New Roman" w:hAnsi="Times New Roman"/>
          <w:b/>
          <w:i/>
          <w:sz w:val="28"/>
        </w:rPr>
        <w:lastRenderedPageBreak/>
        <w:t xml:space="preserve">и потребления», ст.10 Закона «Об </w:t>
      </w:r>
      <w:r w:rsidRPr="00F06DDE">
        <w:rPr>
          <w:rFonts w:ascii="Times New Roman" w:hAnsi="Times New Roman"/>
          <w:b/>
          <w:bCs/>
          <w:i/>
          <w:color w:val="000000"/>
          <w:sz w:val="28"/>
          <w:szCs w:val="28"/>
        </w:rPr>
        <w:t>обеспечении санитарного и эпидемического благополучия населения</w:t>
      </w:r>
      <w:r w:rsidRPr="00F06DDE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Pr="00F06DDE" w:rsidRDefault="00EC0686" w:rsidP="00DD2DB6">
      <w:pPr>
        <w:pStyle w:val="HTML"/>
        <w:tabs>
          <w:tab w:val="clear" w:pos="916"/>
          <w:tab w:val="left" w:pos="1418"/>
          <w:tab w:val="left" w:pos="1560"/>
        </w:tabs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Необходимо обратиться в</w:t>
      </w:r>
      <w:r w:rsidRPr="004B4E13">
        <w:rPr>
          <w:rStyle w:val="a5"/>
          <w:rFonts w:ascii="Times New Roman" w:hAnsi="Times New Roman"/>
          <w:i/>
          <w:sz w:val="28"/>
        </w:rPr>
        <w:t xml:space="preserve"> республиканский орган исполнительной власти, реализующий государственную политику в сфере санитарного и эпидемиологического благополучия населения (Республиканский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Республики). Срок рассмотрения –</w:t>
      </w:r>
      <w:r>
        <w:rPr>
          <w:rStyle w:val="a5"/>
          <w:rFonts w:ascii="Times New Roman" w:hAnsi="Times New Roman"/>
          <w:i/>
          <w:sz w:val="28"/>
        </w:rPr>
        <w:t xml:space="preserve"> в течение 30 календарных дней </w:t>
      </w:r>
      <w:r>
        <w:rPr>
          <w:rFonts w:ascii="Times New Roman" w:hAnsi="Times New Roman"/>
          <w:b/>
          <w:i/>
          <w:sz w:val="28"/>
        </w:rPr>
        <w:t xml:space="preserve">(ст. 15 Закона Донецкой Народной Республики «Об обращениях граждан»), при условии наличия положительного заключения государственной санитарно-эпидемиологической экспертизы по обоснованию существующей санитарно-защитной зоны объекта и положительного заключения государственной санитарно-эпидемиологической экспертизы проектной документации на объект нового строительства, расширения, реконструкции, технического перевооружения. Срок рассмотрения каждого из перечисленных документов – в </w:t>
      </w:r>
      <w:r>
        <w:rPr>
          <w:rStyle w:val="a5"/>
          <w:rFonts w:ascii="Times New Roman" w:hAnsi="Times New Roman"/>
          <w:i/>
          <w:sz w:val="28"/>
        </w:rPr>
        <w:t xml:space="preserve">течение 30 календарных дней </w:t>
      </w:r>
      <w:r>
        <w:rPr>
          <w:rFonts w:ascii="Times New Roman" w:hAnsi="Times New Roman"/>
          <w:b/>
          <w:i/>
          <w:sz w:val="28"/>
        </w:rPr>
        <w:t>(ст. 15 Закона Донецкой Народной Республики «Об обращениях граждан»).</w:t>
      </w:r>
    </w:p>
    <w:p w:rsidR="00EC0686" w:rsidRDefault="00EC0686" w:rsidP="00A07A33">
      <w:pPr>
        <w:shd w:val="clear" w:color="auto" w:fill="FFFFFF"/>
        <w:spacing w:line="276" w:lineRule="auto"/>
        <w:jc w:val="both"/>
        <w:textAlignment w:val="baseline"/>
        <w:rPr>
          <w:sz w:val="28"/>
        </w:rPr>
      </w:pPr>
    </w:p>
    <w:p w:rsidR="00EC0686" w:rsidRDefault="00EC0686" w:rsidP="00141C4F">
      <w:pPr>
        <w:pStyle w:val="HTML"/>
        <w:spacing w:line="276" w:lineRule="auto"/>
        <w:ind w:firstLine="99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1957C9">
        <w:rPr>
          <w:rFonts w:ascii="Times New Roman" w:hAnsi="Times New Roman"/>
          <w:sz w:val="28"/>
        </w:rPr>
        <w:t xml:space="preserve">Согласование органов местного </w:t>
      </w:r>
      <w:proofErr w:type="gramStart"/>
      <w:r w:rsidRPr="001957C9">
        <w:rPr>
          <w:rFonts w:ascii="Times New Roman" w:hAnsi="Times New Roman"/>
          <w:sz w:val="28"/>
        </w:rPr>
        <w:t>самоуправления</w:t>
      </w:r>
      <w:proofErr w:type="gramEnd"/>
      <w:r w:rsidRPr="001957C9">
        <w:rPr>
          <w:rFonts w:ascii="Times New Roman" w:hAnsi="Times New Roman"/>
          <w:sz w:val="28"/>
        </w:rPr>
        <w:t xml:space="preserve"> на создание </w:t>
      </w:r>
      <w:r>
        <w:rPr>
          <w:rFonts w:ascii="Times New Roman" w:hAnsi="Times New Roman"/>
          <w:sz w:val="28"/>
        </w:rPr>
        <w:t xml:space="preserve">специально отведенных мест или </w:t>
      </w:r>
      <w:r w:rsidRPr="001957C9">
        <w:rPr>
          <w:rFonts w:ascii="Times New Roman" w:hAnsi="Times New Roman"/>
          <w:sz w:val="28"/>
        </w:rPr>
        <w:t>объектов размещения отходов и (или) согласование разрешени</w:t>
      </w:r>
      <w:r>
        <w:rPr>
          <w:rFonts w:ascii="Times New Roman" w:hAnsi="Times New Roman"/>
          <w:sz w:val="28"/>
        </w:rPr>
        <w:t>й</w:t>
      </w:r>
      <w:r w:rsidRPr="001957C9">
        <w:rPr>
          <w:rFonts w:ascii="Times New Roman" w:hAnsi="Times New Roman"/>
          <w:sz w:val="28"/>
        </w:rPr>
        <w:t xml:space="preserve"> на строительство или реконструкцию </w:t>
      </w:r>
      <w:r>
        <w:rPr>
          <w:rFonts w:ascii="Times New Roman" w:hAnsi="Times New Roman"/>
          <w:sz w:val="28"/>
        </w:rPr>
        <w:t xml:space="preserve">специально отведенных мест или </w:t>
      </w:r>
      <w:r w:rsidRPr="001957C9">
        <w:rPr>
          <w:rFonts w:ascii="Times New Roman" w:hAnsi="Times New Roman"/>
          <w:sz w:val="28"/>
        </w:rPr>
        <w:t>объектов обращения с отходами</w:t>
      </w:r>
      <w:r w:rsidRPr="00C27300">
        <w:rPr>
          <w:rFonts w:ascii="Times New Roman" w:hAnsi="Times New Roman"/>
          <w:b/>
          <w:i/>
          <w:sz w:val="28"/>
        </w:rPr>
        <w:t xml:space="preserve"> (ст.</w:t>
      </w:r>
      <w:r>
        <w:rPr>
          <w:rFonts w:ascii="Times New Roman" w:hAnsi="Times New Roman"/>
          <w:b/>
          <w:i/>
          <w:sz w:val="28"/>
        </w:rPr>
        <w:t>12</w:t>
      </w:r>
      <w:r w:rsidRPr="00C27300">
        <w:rPr>
          <w:rFonts w:ascii="Times New Roman" w:hAnsi="Times New Roman"/>
          <w:b/>
          <w:i/>
          <w:sz w:val="28"/>
        </w:rPr>
        <w:t xml:space="preserve"> Закона </w:t>
      </w:r>
      <w:r>
        <w:rPr>
          <w:rFonts w:ascii="Times New Roman" w:hAnsi="Times New Roman"/>
          <w:b/>
          <w:i/>
          <w:sz w:val="28"/>
        </w:rPr>
        <w:t>«Об отходах производства и потребления</w:t>
      </w:r>
      <w:r w:rsidRPr="00C27300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Default="00EC0686" w:rsidP="00DD2DB6">
      <w:pPr>
        <w:pStyle w:val="HTML"/>
        <w:tabs>
          <w:tab w:val="clear" w:pos="916"/>
          <w:tab w:val="left" w:pos="1560"/>
        </w:tabs>
        <w:spacing w:line="276" w:lineRule="auto"/>
        <w:ind w:firstLine="156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Необходимо обратиться в</w:t>
      </w:r>
      <w:r w:rsidRPr="004B4E13">
        <w:rPr>
          <w:rStyle w:val="a5"/>
          <w:rFonts w:ascii="Times New Roman" w:hAnsi="Times New Roman"/>
          <w:i/>
          <w:sz w:val="28"/>
        </w:rPr>
        <w:t xml:space="preserve"> </w:t>
      </w:r>
      <w:r w:rsidRPr="00EF6FE5">
        <w:rPr>
          <w:rFonts w:ascii="Times New Roman" w:hAnsi="Times New Roman"/>
          <w:b/>
          <w:i/>
          <w:sz w:val="28"/>
        </w:rPr>
        <w:t>органы местного самоуправления. Срок рассмотрения – в течение 30 календарных дней</w:t>
      </w:r>
      <w:r>
        <w:rPr>
          <w:rFonts w:ascii="Times New Roman" w:hAnsi="Times New Roman"/>
          <w:b/>
          <w:i/>
          <w:sz w:val="28"/>
        </w:rPr>
        <w:t xml:space="preserve"> (ст. 15 Закона Донецкой Народной Республики «Об обращениях граждан»)</w:t>
      </w:r>
      <w:r w:rsidRPr="004B4E13">
        <w:rPr>
          <w:rFonts w:ascii="Times New Roman" w:hAnsi="Times New Roman"/>
          <w:b/>
          <w:i/>
          <w:sz w:val="28"/>
        </w:rPr>
        <w:t>.</w:t>
      </w:r>
    </w:p>
    <w:p w:rsidR="00EC0686" w:rsidRPr="00556FD5" w:rsidRDefault="00EC0686" w:rsidP="00A07A33">
      <w:pPr>
        <w:pStyle w:val="HTML"/>
        <w:spacing w:line="276" w:lineRule="auto"/>
        <w:jc w:val="both"/>
        <w:rPr>
          <w:rFonts w:ascii="Times New Roman" w:hAnsi="Times New Roman"/>
          <w:sz w:val="28"/>
        </w:rPr>
      </w:pPr>
    </w:p>
    <w:p w:rsidR="00EC0686" w:rsidRPr="000613A5" w:rsidRDefault="00EC0686" w:rsidP="00141C4F">
      <w:pPr>
        <w:pStyle w:val="HTML"/>
        <w:spacing w:line="276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Документов, подтверждающих полномочия представителя соискателя лицензии</w:t>
      </w:r>
      <w:r w:rsidRPr="005657CF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</w:t>
      </w:r>
      <w:r w:rsidRPr="00C27300">
        <w:rPr>
          <w:rFonts w:ascii="Times New Roman" w:hAnsi="Times New Roman"/>
          <w:b/>
          <w:i/>
          <w:sz w:val="28"/>
        </w:rPr>
        <w:t>ст.</w:t>
      </w:r>
      <w:r>
        <w:rPr>
          <w:rFonts w:ascii="Times New Roman" w:hAnsi="Times New Roman"/>
          <w:b/>
          <w:i/>
          <w:sz w:val="28"/>
        </w:rPr>
        <w:t xml:space="preserve">11 </w:t>
      </w:r>
      <w:r w:rsidRPr="00C27300">
        <w:rPr>
          <w:rFonts w:ascii="Times New Roman" w:hAnsi="Times New Roman"/>
          <w:b/>
          <w:i/>
          <w:sz w:val="28"/>
        </w:rPr>
        <w:t xml:space="preserve">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хозяйственной деятельности»)</w:t>
      </w:r>
      <w:r>
        <w:rPr>
          <w:rFonts w:ascii="Times New Roman" w:hAnsi="Times New Roman"/>
          <w:b/>
          <w:i/>
          <w:sz w:val="28"/>
        </w:rPr>
        <w:t>.</w:t>
      </w:r>
    </w:p>
    <w:p w:rsidR="00EC0686" w:rsidRPr="00B67925" w:rsidRDefault="00EC0686" w:rsidP="00DD2DB6">
      <w:pPr>
        <w:pStyle w:val="HTML"/>
        <w:tabs>
          <w:tab w:val="clear" w:pos="916"/>
          <w:tab w:val="left" w:pos="1701"/>
        </w:tabs>
        <w:spacing w:after="240"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Д</w:t>
      </w:r>
      <w:r w:rsidRPr="00067329">
        <w:rPr>
          <w:rFonts w:ascii="Times New Roman" w:hAnsi="Times New Roman"/>
          <w:b/>
          <w:i/>
          <w:sz w:val="28"/>
        </w:rPr>
        <w:t>оверенност</w:t>
      </w:r>
      <w:r>
        <w:rPr>
          <w:rFonts w:ascii="Times New Roman" w:hAnsi="Times New Roman"/>
          <w:b/>
          <w:i/>
          <w:sz w:val="28"/>
        </w:rPr>
        <w:t>ь.</w:t>
      </w:r>
      <w:r w:rsidRPr="00067329">
        <w:rPr>
          <w:rFonts w:ascii="Times New Roman" w:hAnsi="Times New Roman"/>
          <w:b/>
          <w:i/>
          <w:sz w:val="28"/>
        </w:rPr>
        <w:t xml:space="preserve"> </w:t>
      </w:r>
    </w:p>
    <w:p w:rsidR="00EC0686" w:rsidRPr="00EF6FE5" w:rsidRDefault="00EC0686" w:rsidP="00EF6FE5">
      <w:pPr>
        <w:pStyle w:val="HTML"/>
        <w:spacing w:line="276" w:lineRule="auto"/>
        <w:ind w:firstLine="99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gramStart"/>
      <w:r>
        <w:rPr>
          <w:rFonts w:ascii="Times New Roman" w:hAnsi="Times New Roman"/>
          <w:sz w:val="28"/>
        </w:rPr>
        <w:t xml:space="preserve">Документов, подтверждающих личность физического лица-предпринимателя (копия паспорта, копия идентификационного номера (при наличии) </w:t>
      </w:r>
      <w:r>
        <w:rPr>
          <w:rFonts w:ascii="Times New Roman" w:hAnsi="Times New Roman"/>
          <w:b/>
          <w:i/>
          <w:sz w:val="28"/>
        </w:rPr>
        <w:t>(</w:t>
      </w:r>
      <w:r w:rsidRPr="00C27300">
        <w:rPr>
          <w:rFonts w:ascii="Times New Roman" w:hAnsi="Times New Roman"/>
          <w:b/>
          <w:i/>
          <w:sz w:val="28"/>
        </w:rPr>
        <w:t>ст.</w:t>
      </w:r>
      <w:r>
        <w:rPr>
          <w:rFonts w:ascii="Times New Roman" w:hAnsi="Times New Roman"/>
          <w:b/>
          <w:i/>
          <w:sz w:val="28"/>
        </w:rPr>
        <w:t xml:space="preserve">11 </w:t>
      </w:r>
      <w:r w:rsidRPr="00C27300">
        <w:rPr>
          <w:rFonts w:ascii="Times New Roman" w:hAnsi="Times New Roman"/>
          <w:b/>
          <w:i/>
          <w:sz w:val="28"/>
        </w:rPr>
        <w:t xml:space="preserve">Закона </w:t>
      </w:r>
      <w:r>
        <w:rPr>
          <w:rFonts w:ascii="Times New Roman" w:hAnsi="Times New Roman"/>
          <w:b/>
          <w:i/>
          <w:sz w:val="28"/>
        </w:rPr>
        <w:t>«О</w:t>
      </w:r>
      <w:r w:rsidRPr="00C27300">
        <w:rPr>
          <w:rFonts w:ascii="Times New Roman" w:hAnsi="Times New Roman"/>
          <w:b/>
          <w:i/>
          <w:sz w:val="28"/>
        </w:rPr>
        <w:t xml:space="preserve"> лицензировании отдельных видов хозяйственной деятельности»)</w:t>
      </w:r>
      <w:r>
        <w:rPr>
          <w:rFonts w:ascii="Times New Roman" w:hAnsi="Times New Roman"/>
          <w:b/>
          <w:i/>
          <w:sz w:val="28"/>
        </w:rPr>
        <w:t>.</w:t>
      </w:r>
      <w:proofErr w:type="gramEnd"/>
    </w:p>
    <w:sectPr w:rsidR="00EC0686" w:rsidRPr="00EF6FE5" w:rsidSect="00A07A33">
      <w:headerReference w:type="even" r:id="rId7"/>
      <w:headerReference w:type="default" r:id="rId8"/>
      <w:pgSz w:w="11906" w:h="16838"/>
      <w:pgMar w:top="1134" w:right="426" w:bottom="1134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86" w:rsidRDefault="00EC0686" w:rsidP="00756AD3">
      <w:r>
        <w:separator/>
      </w:r>
    </w:p>
  </w:endnote>
  <w:endnote w:type="continuationSeparator" w:id="0">
    <w:p w:rsidR="00EC0686" w:rsidRDefault="00EC0686" w:rsidP="0075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86" w:rsidRDefault="00EC0686" w:rsidP="00756AD3">
      <w:r>
        <w:separator/>
      </w:r>
    </w:p>
  </w:footnote>
  <w:footnote w:type="continuationSeparator" w:id="0">
    <w:p w:rsidR="00EC0686" w:rsidRDefault="00EC0686" w:rsidP="0075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86" w:rsidRDefault="00F82E97" w:rsidP="00CC39D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068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0686" w:rsidRDefault="00EC06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86" w:rsidRDefault="00F82E97" w:rsidP="00CC39D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068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2DB6">
      <w:rPr>
        <w:rStyle w:val="af"/>
        <w:noProof/>
      </w:rPr>
      <w:t>7</w:t>
    </w:r>
    <w:r>
      <w:rPr>
        <w:rStyle w:val="af"/>
      </w:rPr>
      <w:fldChar w:fldCharType="end"/>
    </w:r>
  </w:p>
  <w:p w:rsidR="00EC0686" w:rsidRDefault="00EC0686">
    <w:pPr>
      <w:pStyle w:val="a9"/>
      <w:jc w:val="center"/>
    </w:pPr>
  </w:p>
  <w:p w:rsidR="00EC0686" w:rsidRDefault="00EC06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9CC"/>
    <w:multiLevelType w:val="hybridMultilevel"/>
    <w:tmpl w:val="6A2213AA"/>
    <w:lvl w:ilvl="0" w:tplc="B478EFF6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46C95429"/>
    <w:multiLevelType w:val="hybridMultilevel"/>
    <w:tmpl w:val="FD00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74879"/>
    <w:multiLevelType w:val="hybridMultilevel"/>
    <w:tmpl w:val="42700D66"/>
    <w:lvl w:ilvl="0" w:tplc="874CCEC4">
      <w:start w:val="1"/>
      <w:numFmt w:val="decimal"/>
      <w:lvlText w:val="%1."/>
      <w:lvlJc w:val="left"/>
      <w:pPr>
        <w:ind w:left="1496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53A24002"/>
    <w:multiLevelType w:val="hybridMultilevel"/>
    <w:tmpl w:val="B4F258EA"/>
    <w:lvl w:ilvl="0" w:tplc="26E69F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B26BA6"/>
    <w:multiLevelType w:val="hybridMultilevel"/>
    <w:tmpl w:val="130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7474CF"/>
    <w:multiLevelType w:val="hybridMultilevel"/>
    <w:tmpl w:val="CFD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A6262"/>
    <w:multiLevelType w:val="hybridMultilevel"/>
    <w:tmpl w:val="F8F0B1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6AD3710C"/>
    <w:multiLevelType w:val="hybridMultilevel"/>
    <w:tmpl w:val="97E246B0"/>
    <w:lvl w:ilvl="0" w:tplc="8450914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F447DA"/>
    <w:multiLevelType w:val="hybridMultilevel"/>
    <w:tmpl w:val="42700D66"/>
    <w:lvl w:ilvl="0" w:tplc="874CCEC4">
      <w:start w:val="1"/>
      <w:numFmt w:val="decimal"/>
      <w:lvlText w:val="%1."/>
      <w:lvlJc w:val="left"/>
      <w:pPr>
        <w:ind w:left="156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0">
    <w:nsid w:val="7B886652"/>
    <w:multiLevelType w:val="hybridMultilevel"/>
    <w:tmpl w:val="42700D66"/>
    <w:lvl w:ilvl="0" w:tplc="874CCEC4">
      <w:start w:val="1"/>
      <w:numFmt w:val="decimal"/>
      <w:lvlText w:val="%1."/>
      <w:lvlJc w:val="left"/>
      <w:pPr>
        <w:ind w:left="12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6C"/>
    <w:rsid w:val="0000338D"/>
    <w:rsid w:val="00020430"/>
    <w:rsid w:val="00021F51"/>
    <w:rsid w:val="00032763"/>
    <w:rsid w:val="000613A5"/>
    <w:rsid w:val="00063C7C"/>
    <w:rsid w:val="00067329"/>
    <w:rsid w:val="00074684"/>
    <w:rsid w:val="000767D3"/>
    <w:rsid w:val="00080670"/>
    <w:rsid w:val="00081153"/>
    <w:rsid w:val="0008136C"/>
    <w:rsid w:val="00082E7A"/>
    <w:rsid w:val="00092F26"/>
    <w:rsid w:val="00092F81"/>
    <w:rsid w:val="000A41A5"/>
    <w:rsid w:val="000A55AE"/>
    <w:rsid w:val="000C0405"/>
    <w:rsid w:val="000C49C6"/>
    <w:rsid w:val="000C4BC1"/>
    <w:rsid w:val="00106D2B"/>
    <w:rsid w:val="00112DCA"/>
    <w:rsid w:val="00115196"/>
    <w:rsid w:val="00116FD5"/>
    <w:rsid w:val="0012080C"/>
    <w:rsid w:val="00125216"/>
    <w:rsid w:val="00127EBD"/>
    <w:rsid w:val="001338BF"/>
    <w:rsid w:val="00141C4F"/>
    <w:rsid w:val="00144DC0"/>
    <w:rsid w:val="0014581A"/>
    <w:rsid w:val="00145A82"/>
    <w:rsid w:val="00146FE1"/>
    <w:rsid w:val="00157EE8"/>
    <w:rsid w:val="00163CA9"/>
    <w:rsid w:val="001744DA"/>
    <w:rsid w:val="00175AB9"/>
    <w:rsid w:val="00175EFD"/>
    <w:rsid w:val="00182004"/>
    <w:rsid w:val="00184130"/>
    <w:rsid w:val="001851C9"/>
    <w:rsid w:val="001879DA"/>
    <w:rsid w:val="0019105E"/>
    <w:rsid w:val="0019126D"/>
    <w:rsid w:val="001957C9"/>
    <w:rsid w:val="00196476"/>
    <w:rsid w:val="001A175A"/>
    <w:rsid w:val="001A3EEE"/>
    <w:rsid w:val="001B3089"/>
    <w:rsid w:val="001B403C"/>
    <w:rsid w:val="001D226C"/>
    <w:rsid w:val="001D3CB4"/>
    <w:rsid w:val="001F3E7C"/>
    <w:rsid w:val="001F4E0B"/>
    <w:rsid w:val="00205B18"/>
    <w:rsid w:val="00205E1D"/>
    <w:rsid w:val="0022038F"/>
    <w:rsid w:val="0022164E"/>
    <w:rsid w:val="0023085E"/>
    <w:rsid w:val="00230D25"/>
    <w:rsid w:val="0023277B"/>
    <w:rsid w:val="00236350"/>
    <w:rsid w:val="00240818"/>
    <w:rsid w:val="00253AAC"/>
    <w:rsid w:val="00264A44"/>
    <w:rsid w:val="00266427"/>
    <w:rsid w:val="002766AC"/>
    <w:rsid w:val="00284427"/>
    <w:rsid w:val="002A7C58"/>
    <w:rsid w:val="002B4CF7"/>
    <w:rsid w:val="002B5078"/>
    <w:rsid w:val="002C28C7"/>
    <w:rsid w:val="002C3751"/>
    <w:rsid w:val="002D06B5"/>
    <w:rsid w:val="002D11C3"/>
    <w:rsid w:val="002D34D6"/>
    <w:rsid w:val="002E1A9B"/>
    <w:rsid w:val="002E431D"/>
    <w:rsid w:val="002E6246"/>
    <w:rsid w:val="00300E55"/>
    <w:rsid w:val="00310B0E"/>
    <w:rsid w:val="00310DBD"/>
    <w:rsid w:val="00314A38"/>
    <w:rsid w:val="00317D5E"/>
    <w:rsid w:val="0032525B"/>
    <w:rsid w:val="003273DC"/>
    <w:rsid w:val="00327A3B"/>
    <w:rsid w:val="00341D31"/>
    <w:rsid w:val="00352706"/>
    <w:rsid w:val="003578AF"/>
    <w:rsid w:val="0036414D"/>
    <w:rsid w:val="0037177A"/>
    <w:rsid w:val="00390CAC"/>
    <w:rsid w:val="00392159"/>
    <w:rsid w:val="00393571"/>
    <w:rsid w:val="0039510F"/>
    <w:rsid w:val="00396F35"/>
    <w:rsid w:val="003A36EB"/>
    <w:rsid w:val="003A3D58"/>
    <w:rsid w:val="003A5403"/>
    <w:rsid w:val="003A6E94"/>
    <w:rsid w:val="003A771C"/>
    <w:rsid w:val="003B05E1"/>
    <w:rsid w:val="003B30A5"/>
    <w:rsid w:val="003B7411"/>
    <w:rsid w:val="003C470E"/>
    <w:rsid w:val="003C536C"/>
    <w:rsid w:val="003C614A"/>
    <w:rsid w:val="003C6B23"/>
    <w:rsid w:val="003D28BC"/>
    <w:rsid w:val="003E1750"/>
    <w:rsid w:val="003E65A5"/>
    <w:rsid w:val="003F608F"/>
    <w:rsid w:val="0040322F"/>
    <w:rsid w:val="0040418B"/>
    <w:rsid w:val="004079ED"/>
    <w:rsid w:val="004139BB"/>
    <w:rsid w:val="00413BB4"/>
    <w:rsid w:val="004345E9"/>
    <w:rsid w:val="0045169F"/>
    <w:rsid w:val="00462A6D"/>
    <w:rsid w:val="00467EA5"/>
    <w:rsid w:val="00472FD1"/>
    <w:rsid w:val="004922DB"/>
    <w:rsid w:val="004A626E"/>
    <w:rsid w:val="004B1179"/>
    <w:rsid w:val="004B32F4"/>
    <w:rsid w:val="004B4E13"/>
    <w:rsid w:val="004B7CFA"/>
    <w:rsid w:val="004C05C3"/>
    <w:rsid w:val="004C6E5E"/>
    <w:rsid w:val="004D5C88"/>
    <w:rsid w:val="004E3914"/>
    <w:rsid w:val="004E61A3"/>
    <w:rsid w:val="00503C70"/>
    <w:rsid w:val="00505498"/>
    <w:rsid w:val="00511291"/>
    <w:rsid w:val="0052313C"/>
    <w:rsid w:val="00527283"/>
    <w:rsid w:val="00530A13"/>
    <w:rsid w:val="0054795A"/>
    <w:rsid w:val="005538F5"/>
    <w:rsid w:val="00556FD5"/>
    <w:rsid w:val="005657CF"/>
    <w:rsid w:val="005673D3"/>
    <w:rsid w:val="00570C4A"/>
    <w:rsid w:val="00576663"/>
    <w:rsid w:val="005825EE"/>
    <w:rsid w:val="0059270F"/>
    <w:rsid w:val="0059414D"/>
    <w:rsid w:val="005976D1"/>
    <w:rsid w:val="005A211C"/>
    <w:rsid w:val="005A518F"/>
    <w:rsid w:val="005A5322"/>
    <w:rsid w:val="005B6555"/>
    <w:rsid w:val="005B6D2F"/>
    <w:rsid w:val="005C1D18"/>
    <w:rsid w:val="005C78B5"/>
    <w:rsid w:val="005D05E8"/>
    <w:rsid w:val="005E04F1"/>
    <w:rsid w:val="005F1878"/>
    <w:rsid w:val="005F1DCD"/>
    <w:rsid w:val="005F59AB"/>
    <w:rsid w:val="00604F0B"/>
    <w:rsid w:val="006061E7"/>
    <w:rsid w:val="00606C98"/>
    <w:rsid w:val="00625563"/>
    <w:rsid w:val="006313FA"/>
    <w:rsid w:val="006345EE"/>
    <w:rsid w:val="00654708"/>
    <w:rsid w:val="00662843"/>
    <w:rsid w:val="00662D72"/>
    <w:rsid w:val="00665127"/>
    <w:rsid w:val="00671D21"/>
    <w:rsid w:val="006740C3"/>
    <w:rsid w:val="0067442B"/>
    <w:rsid w:val="006746F0"/>
    <w:rsid w:val="00676EB2"/>
    <w:rsid w:val="00693269"/>
    <w:rsid w:val="006959D2"/>
    <w:rsid w:val="006A0A73"/>
    <w:rsid w:val="006C7567"/>
    <w:rsid w:val="006E500A"/>
    <w:rsid w:val="00707DA1"/>
    <w:rsid w:val="00721FAF"/>
    <w:rsid w:val="0074002C"/>
    <w:rsid w:val="007434DD"/>
    <w:rsid w:val="00750473"/>
    <w:rsid w:val="00756AD3"/>
    <w:rsid w:val="00757711"/>
    <w:rsid w:val="00764527"/>
    <w:rsid w:val="00771188"/>
    <w:rsid w:val="00791F5D"/>
    <w:rsid w:val="00792BC4"/>
    <w:rsid w:val="00792DD5"/>
    <w:rsid w:val="007A7C86"/>
    <w:rsid w:val="007B6758"/>
    <w:rsid w:val="007B6B78"/>
    <w:rsid w:val="007B6C77"/>
    <w:rsid w:val="007B7A87"/>
    <w:rsid w:val="007C1051"/>
    <w:rsid w:val="007C5F2A"/>
    <w:rsid w:val="007C726C"/>
    <w:rsid w:val="007D11FB"/>
    <w:rsid w:val="007D2027"/>
    <w:rsid w:val="007D23D5"/>
    <w:rsid w:val="007D23E4"/>
    <w:rsid w:val="007E0E0B"/>
    <w:rsid w:val="007F21D2"/>
    <w:rsid w:val="00800EEC"/>
    <w:rsid w:val="008033DA"/>
    <w:rsid w:val="00817C23"/>
    <w:rsid w:val="00822E15"/>
    <w:rsid w:val="00823CD5"/>
    <w:rsid w:val="00846CB4"/>
    <w:rsid w:val="00846E11"/>
    <w:rsid w:val="0085242F"/>
    <w:rsid w:val="008621A3"/>
    <w:rsid w:val="008646DC"/>
    <w:rsid w:val="008712D8"/>
    <w:rsid w:val="0087324F"/>
    <w:rsid w:val="00887F82"/>
    <w:rsid w:val="008911D5"/>
    <w:rsid w:val="00892D46"/>
    <w:rsid w:val="00894D8B"/>
    <w:rsid w:val="008B20A9"/>
    <w:rsid w:val="008B47CD"/>
    <w:rsid w:val="008D1F38"/>
    <w:rsid w:val="008D3973"/>
    <w:rsid w:val="008D45FA"/>
    <w:rsid w:val="008D733D"/>
    <w:rsid w:val="008D7B95"/>
    <w:rsid w:val="008E032C"/>
    <w:rsid w:val="008E2EAC"/>
    <w:rsid w:val="008E583F"/>
    <w:rsid w:val="00900DBB"/>
    <w:rsid w:val="009019AC"/>
    <w:rsid w:val="00902CF8"/>
    <w:rsid w:val="009071D7"/>
    <w:rsid w:val="00910E46"/>
    <w:rsid w:val="009179F5"/>
    <w:rsid w:val="00924553"/>
    <w:rsid w:val="00926E40"/>
    <w:rsid w:val="00937D2C"/>
    <w:rsid w:val="009570F5"/>
    <w:rsid w:val="0096030C"/>
    <w:rsid w:val="0096213C"/>
    <w:rsid w:val="009630D8"/>
    <w:rsid w:val="009677B2"/>
    <w:rsid w:val="00975020"/>
    <w:rsid w:val="00977FE7"/>
    <w:rsid w:val="009816DB"/>
    <w:rsid w:val="0098549A"/>
    <w:rsid w:val="00986E46"/>
    <w:rsid w:val="00994B53"/>
    <w:rsid w:val="009A2920"/>
    <w:rsid w:val="009B3420"/>
    <w:rsid w:val="009C67FE"/>
    <w:rsid w:val="009E1509"/>
    <w:rsid w:val="009E2422"/>
    <w:rsid w:val="009E2F49"/>
    <w:rsid w:val="009E758A"/>
    <w:rsid w:val="009E7A23"/>
    <w:rsid w:val="009F0301"/>
    <w:rsid w:val="009F03E0"/>
    <w:rsid w:val="009F05B6"/>
    <w:rsid w:val="009F32D8"/>
    <w:rsid w:val="00A00C2B"/>
    <w:rsid w:val="00A01ED2"/>
    <w:rsid w:val="00A027B0"/>
    <w:rsid w:val="00A07A33"/>
    <w:rsid w:val="00A127C6"/>
    <w:rsid w:val="00A26856"/>
    <w:rsid w:val="00A55BE0"/>
    <w:rsid w:val="00A71267"/>
    <w:rsid w:val="00A71BDA"/>
    <w:rsid w:val="00A74819"/>
    <w:rsid w:val="00A97EE1"/>
    <w:rsid w:val="00AA1F08"/>
    <w:rsid w:val="00AA7B52"/>
    <w:rsid w:val="00AC12A1"/>
    <w:rsid w:val="00AC33CC"/>
    <w:rsid w:val="00AD29AB"/>
    <w:rsid w:val="00AD5EB1"/>
    <w:rsid w:val="00AD60D9"/>
    <w:rsid w:val="00AE2CCA"/>
    <w:rsid w:val="00AE3070"/>
    <w:rsid w:val="00AE4FCC"/>
    <w:rsid w:val="00AF3B6C"/>
    <w:rsid w:val="00B01911"/>
    <w:rsid w:val="00B03B86"/>
    <w:rsid w:val="00B13CA4"/>
    <w:rsid w:val="00B14351"/>
    <w:rsid w:val="00B1669C"/>
    <w:rsid w:val="00B2020B"/>
    <w:rsid w:val="00B25904"/>
    <w:rsid w:val="00B276E1"/>
    <w:rsid w:val="00B30673"/>
    <w:rsid w:val="00B318D4"/>
    <w:rsid w:val="00B420F8"/>
    <w:rsid w:val="00B439A3"/>
    <w:rsid w:val="00B441E8"/>
    <w:rsid w:val="00B479E1"/>
    <w:rsid w:val="00B52689"/>
    <w:rsid w:val="00B54247"/>
    <w:rsid w:val="00B625FA"/>
    <w:rsid w:val="00B661AE"/>
    <w:rsid w:val="00B67925"/>
    <w:rsid w:val="00B718B5"/>
    <w:rsid w:val="00B72281"/>
    <w:rsid w:val="00B7591E"/>
    <w:rsid w:val="00B83F16"/>
    <w:rsid w:val="00B84D78"/>
    <w:rsid w:val="00B92C89"/>
    <w:rsid w:val="00B953E6"/>
    <w:rsid w:val="00B95441"/>
    <w:rsid w:val="00B95F9A"/>
    <w:rsid w:val="00BA26CC"/>
    <w:rsid w:val="00BA494C"/>
    <w:rsid w:val="00BB6477"/>
    <w:rsid w:val="00BC3C27"/>
    <w:rsid w:val="00BC3E65"/>
    <w:rsid w:val="00BC7D04"/>
    <w:rsid w:val="00BD2595"/>
    <w:rsid w:val="00C1266E"/>
    <w:rsid w:val="00C21158"/>
    <w:rsid w:val="00C26789"/>
    <w:rsid w:val="00C27300"/>
    <w:rsid w:val="00C30938"/>
    <w:rsid w:val="00C47C88"/>
    <w:rsid w:val="00C509A2"/>
    <w:rsid w:val="00C55F59"/>
    <w:rsid w:val="00C56398"/>
    <w:rsid w:val="00C65163"/>
    <w:rsid w:val="00C704D5"/>
    <w:rsid w:val="00C72C9A"/>
    <w:rsid w:val="00C824FF"/>
    <w:rsid w:val="00C83FDE"/>
    <w:rsid w:val="00C85F91"/>
    <w:rsid w:val="00CA081F"/>
    <w:rsid w:val="00CA24DF"/>
    <w:rsid w:val="00CA33B8"/>
    <w:rsid w:val="00CB138B"/>
    <w:rsid w:val="00CB1C6C"/>
    <w:rsid w:val="00CB74B5"/>
    <w:rsid w:val="00CC0115"/>
    <w:rsid w:val="00CC02F0"/>
    <w:rsid w:val="00CC39DF"/>
    <w:rsid w:val="00CD76A9"/>
    <w:rsid w:val="00CE1718"/>
    <w:rsid w:val="00CE205C"/>
    <w:rsid w:val="00CE4054"/>
    <w:rsid w:val="00CE56AF"/>
    <w:rsid w:val="00CE75B0"/>
    <w:rsid w:val="00CF2DDA"/>
    <w:rsid w:val="00CF408E"/>
    <w:rsid w:val="00CF4C35"/>
    <w:rsid w:val="00CF7109"/>
    <w:rsid w:val="00CF7F16"/>
    <w:rsid w:val="00D012C1"/>
    <w:rsid w:val="00D1264A"/>
    <w:rsid w:val="00D1762A"/>
    <w:rsid w:val="00D230FC"/>
    <w:rsid w:val="00D23C8A"/>
    <w:rsid w:val="00D278C4"/>
    <w:rsid w:val="00D42101"/>
    <w:rsid w:val="00D502DD"/>
    <w:rsid w:val="00D503CD"/>
    <w:rsid w:val="00D5122D"/>
    <w:rsid w:val="00D546D4"/>
    <w:rsid w:val="00D56625"/>
    <w:rsid w:val="00D6777D"/>
    <w:rsid w:val="00D700AF"/>
    <w:rsid w:val="00D7463B"/>
    <w:rsid w:val="00D762E7"/>
    <w:rsid w:val="00D77D66"/>
    <w:rsid w:val="00D81B27"/>
    <w:rsid w:val="00D87DC4"/>
    <w:rsid w:val="00D91BAE"/>
    <w:rsid w:val="00D94029"/>
    <w:rsid w:val="00DA258E"/>
    <w:rsid w:val="00DB2D91"/>
    <w:rsid w:val="00DB40FB"/>
    <w:rsid w:val="00DB73FB"/>
    <w:rsid w:val="00DD0019"/>
    <w:rsid w:val="00DD2DB2"/>
    <w:rsid w:val="00DD2DB6"/>
    <w:rsid w:val="00DD377F"/>
    <w:rsid w:val="00DE0138"/>
    <w:rsid w:val="00DE05E7"/>
    <w:rsid w:val="00DE71EB"/>
    <w:rsid w:val="00E13D65"/>
    <w:rsid w:val="00E14E62"/>
    <w:rsid w:val="00E36B5D"/>
    <w:rsid w:val="00E51598"/>
    <w:rsid w:val="00E60CE0"/>
    <w:rsid w:val="00E61465"/>
    <w:rsid w:val="00E623FD"/>
    <w:rsid w:val="00E7249D"/>
    <w:rsid w:val="00E73F62"/>
    <w:rsid w:val="00E81D49"/>
    <w:rsid w:val="00E86DA9"/>
    <w:rsid w:val="00EA2C8B"/>
    <w:rsid w:val="00EA3CC6"/>
    <w:rsid w:val="00EA5204"/>
    <w:rsid w:val="00EC0686"/>
    <w:rsid w:val="00EF20A1"/>
    <w:rsid w:val="00EF6FE5"/>
    <w:rsid w:val="00F06DDE"/>
    <w:rsid w:val="00F07A79"/>
    <w:rsid w:val="00F1096A"/>
    <w:rsid w:val="00F16AD3"/>
    <w:rsid w:val="00F22008"/>
    <w:rsid w:val="00F24A38"/>
    <w:rsid w:val="00F6646B"/>
    <w:rsid w:val="00F75525"/>
    <w:rsid w:val="00F82E97"/>
    <w:rsid w:val="00F91D49"/>
    <w:rsid w:val="00F96A26"/>
    <w:rsid w:val="00F97BED"/>
    <w:rsid w:val="00FA1C15"/>
    <w:rsid w:val="00FA290A"/>
    <w:rsid w:val="00FA40D6"/>
    <w:rsid w:val="00FB72EF"/>
    <w:rsid w:val="00FC12B6"/>
    <w:rsid w:val="00FC169D"/>
    <w:rsid w:val="00FC57D6"/>
    <w:rsid w:val="00FC67BC"/>
    <w:rsid w:val="00FC6958"/>
    <w:rsid w:val="00FE0639"/>
    <w:rsid w:val="00FE2DD1"/>
    <w:rsid w:val="00FE7DE0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56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6FD5"/>
    <w:rPr>
      <w:rFonts w:eastAsia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rsid w:val="0074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B32F4"/>
    <w:rPr>
      <w:rFonts w:ascii="Courier New" w:eastAsia="Times New Roman" w:hAnsi="Courier New"/>
    </w:rPr>
  </w:style>
  <w:style w:type="character" w:styleId="a3">
    <w:name w:val="Hyperlink"/>
    <w:basedOn w:val="a0"/>
    <w:uiPriority w:val="99"/>
    <w:semiHidden/>
    <w:rsid w:val="0074002C"/>
    <w:rPr>
      <w:rFonts w:cs="Times New Roman"/>
      <w:color w:val="1C1CD6"/>
      <w:u w:val="single"/>
    </w:rPr>
  </w:style>
  <w:style w:type="character" w:customStyle="1" w:styleId="bookmark3">
    <w:name w:val="bookmark3"/>
    <w:uiPriority w:val="99"/>
    <w:rsid w:val="0074002C"/>
    <w:rPr>
      <w:shd w:val="clear" w:color="auto" w:fill="FFD800"/>
    </w:rPr>
  </w:style>
  <w:style w:type="character" w:styleId="a4">
    <w:name w:val="FollowedHyperlink"/>
    <w:basedOn w:val="a0"/>
    <w:uiPriority w:val="99"/>
    <w:semiHidden/>
    <w:rsid w:val="0074002C"/>
    <w:rPr>
      <w:rFonts w:cs="Times New Roman"/>
      <w:color w:val="800080"/>
      <w:u w:val="single"/>
    </w:rPr>
  </w:style>
  <w:style w:type="character" w:styleId="a5">
    <w:name w:val="Strong"/>
    <w:basedOn w:val="a0"/>
    <w:uiPriority w:val="99"/>
    <w:qFormat/>
    <w:rsid w:val="0008136C"/>
    <w:rPr>
      <w:rFonts w:cs="Times New Roman"/>
      <w:b/>
    </w:rPr>
  </w:style>
  <w:style w:type="paragraph" w:styleId="a6">
    <w:name w:val="List Paragraph"/>
    <w:basedOn w:val="a"/>
    <w:uiPriority w:val="99"/>
    <w:qFormat/>
    <w:rsid w:val="00DD0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762E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762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62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082E7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8">
    <w:name w:val="Table Grid"/>
    <w:basedOn w:val="a1"/>
    <w:uiPriority w:val="99"/>
    <w:rsid w:val="00E623F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56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56AD3"/>
    <w:rPr>
      <w:sz w:val="24"/>
    </w:rPr>
  </w:style>
  <w:style w:type="paragraph" w:styleId="ab">
    <w:name w:val="footer"/>
    <w:basedOn w:val="a"/>
    <w:link w:val="ac"/>
    <w:uiPriority w:val="99"/>
    <w:rsid w:val="00756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56AD3"/>
    <w:rPr>
      <w:sz w:val="24"/>
    </w:rPr>
  </w:style>
  <w:style w:type="paragraph" w:styleId="ad">
    <w:name w:val="Balloon Text"/>
    <w:basedOn w:val="a"/>
    <w:link w:val="ae"/>
    <w:uiPriority w:val="99"/>
    <w:semiHidden/>
    <w:rsid w:val="00FA1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486"/>
    <w:rPr>
      <w:sz w:val="0"/>
      <w:szCs w:val="0"/>
    </w:rPr>
  </w:style>
  <w:style w:type="character" w:styleId="af">
    <w:name w:val="page number"/>
    <w:basedOn w:val="a0"/>
    <w:uiPriority w:val="99"/>
    <w:rsid w:val="009677B2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2766AC"/>
    <w:pPr>
      <w:ind w:firstLine="851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766AC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1563</Words>
  <Characters>12324</Characters>
  <Application>Microsoft Office Word</Application>
  <DocSecurity>0</DocSecurity>
  <Lines>102</Lines>
  <Paragraphs>27</Paragraphs>
  <ScaleCrop>false</ScaleCrop>
  <Company>Home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ДОНЕЦКОЙ НАРОДНОЙ РЕСПУБЛИКИ</dc:title>
  <dc:subject/>
  <dc:creator>Саша и Лена</dc:creator>
  <cp:keywords/>
  <dc:description/>
  <cp:lastModifiedBy>User</cp:lastModifiedBy>
  <cp:revision>3</cp:revision>
  <cp:lastPrinted>2019-06-07T08:21:00Z</cp:lastPrinted>
  <dcterms:created xsi:type="dcterms:W3CDTF">2019-06-07T08:23:00Z</dcterms:created>
  <dcterms:modified xsi:type="dcterms:W3CDTF">2019-06-07T08:38:00Z</dcterms:modified>
</cp:coreProperties>
</file>